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CONDENAÇÃO DA MUNICIPALIDADE</w:t>
      </w:r>
    </w:p>
    <w:p/>
    <w:p/>
    <w:p>
      <w:r>
        <w:t xml:space="preserve">ART. 236 DA CF/88 — ART. 16 DA LEI 8.935 DE 18-11-1994 - ALTERA</w:t>
      </w:r>
    </w:p>
    <w:p/>
    <w:p>
      <w:pPr>
        <w:pStyle w:val="Heading2"/>
      </w:pPr>
      <w:r>
        <w:rPr>
          <w:b/>
          <w:bCs/>
        </w:rPr>
        <w:t xml:space="preserve">Ementa</w:t>
      </w:r>
    </w:p>
    <w:p>
      <w:r>
        <w:t xml:space="preserve">LEI Nº 10.506, DE 09 DE JULHO DE 2002 Altera o art. 16 da Lei nº 8.935, de 18 de novembro de 1994, que regulamenta o art. 236 da Constituição Federal. O PRESIDENTE DA REPÚBLICA Faço saber que o Congresso Nacional decreta e eu sanciono a seguinte Lei: Art. 1o O caput do art. 16 da Lei nº 8.935, de 18 de novembro de 1994, passa a vigorar com a seguinte redação: "Art. 16. As vagas serão preenchidas alternadamente, duas terças partes por concurso público de provas e títulos e uma terça parte por meio de remoção, mediante concurso de títulos, não se permitindo que qualquer serventia notarial ou de registro fique vaga, sem abertura de concurso de provimento inicial ou de remoção, por mais de seis meses. ..............................................................." (NR) Art. 2o Esta Lei entra em vigor na data de sua publicação. Brasília, 9 de julho de 2002; 181o da Independência e 114o da República. FERNANDO HENRIQUE CARDOSO Miguel Reale Júnior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2026-07-28T00:42:15.766Z</dcterms:created>
  <dcterms:modified xsi:type="dcterms:W3CDTF">2026-07-28T00:42:15.766Z</dcterms:modified>
</cp:coreProperties>
</file>

<file path=docProps/custom.xml><?xml version="1.0" encoding="utf-8"?>
<Properties xmlns="http://schemas.openxmlformats.org/officeDocument/2006/custom-properties" xmlns:vt="http://schemas.openxmlformats.org/officeDocument/2006/docPropsVTypes"/>
</file>