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/>
    <w:p>
      <w:r>
        <w:t xml:space="preserve">DISCIPLINA A NÃO-INCIDÊNCIA NAS HIPÓTESES DE QUE TRATA O ART. 85 DO ADCT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4.296, DE 10 DE JULHO DE 2002 Disciplina a não-incidência da Contribuição Provisória sobre Movimentação ou Transmissão de Valores e de Créditos e Direitos de Natureza Financeira (CPMF) nas hipóteses de que trata o art. 85 do Ato das Disposições Constitucionais Transitórias. O PRESIDENTE DA REPÚBLICA, no uso da atribuição que lhe confere o art. 85, do Ato das Disposições Constitucionais Transitórias, com a redação da Emenda Constitucional no 37, de 12 de junho de 2002, DECRETA: Art. 1o A Contribuição Provisória sobre Movimentação ou Transmissão de Valores e de Créditos e Direitos de Natureza Financeira (CPMF) não incide nos lançamentos em contas correntes de depósito, especialmente abertas e exclusivamente utilizadas para operações de: I - câmaras e prestadoras de serviços de compensação e de liquidação de que trata o parágrafo único do art. 2o da Lei nº 10.214, de 27 de março de 2001, em operações relativas à transferência de fundos, de títulos, de valores mobiliários e de outros ativos financeiros, inclusive moedas estrangeiras ou documentos representativos dessas moedas; e II - companhias securitizadoras de que trata a Lei nº 9.514, de 20 de novembro de 1997, e sociedades anônimas que tenham por objeto exclusivo a aquisição de créditos oriundos de operações praticadas no mercado financeiro, em operações relativas à: a) captação de recursos por meio de emissão de títulos e valores mobiliários; b) resgates, recompras e outras obrigações decorrentes da emissão de que trata a alínea "a"; c) cessão e aquisição de direitos de crédito; e d) aplicação de recursos nos mercados de renda fixa e de renda variável. Parágrafo único. A não-incidência da CPMF de que trata este artigo: I - aplica-se somente às operações diretamente relacionadas à consecução dos objetivos sociais das entidades, conforme previsto na legis lação pertinente; e II - compreende, também, os lançamentos efetuados em conta mantida no Banco Central do Brasil pelas câmaras e prestadoras de serviços de que trata o inciso I do caput. Art. 2o Além do disposto no art. 1o, a CPMF não incide: I - nos lançamentos em contas correntes de depósitos relativos a operações com ações, realizadas em recintos ou sistemas de negociação de bolsas de valores e no mercado de balcão organizado; II - nos lançamentos em contas correntes de depósitos relativos a contratos referenciados em ações ou índices de ações, em suas diversas modalidades, negociados em bolsas de valores, de mercadorias e de futuros; e III - nos lançamentos em contas de investidores estrangeiros, relativos a entradas no País e a remessas para o exterior de recursos financeiros empregados, exclusivamente, em operações e contratos referidos nos incisos I e II deste artigo. Parágrafo único. O disposto neste artigo aplica-se somente a operações e contratos efetuados por intermédio de instituições financeiras, sociedades corretoras de títulos e valores mobiliários, sociedades distribuidoras de títulos e valores mobiliários e sociedades corretoras de mercadorias. Art. 3o O Ministério da Fazenda, por intermédio da Secretaria da Receita Federal, o Conselho Monetário Nacional e o Banco Central do Brasil, no âmbito de suas respectivas competências, editarão as normas necessárias à implementação do disposto neste Decreto. Art. 4o Este Decreto entra em vigor na data de sua publicação, produzindo efeitos sobre os lançamentos efetuados a partir de 13 de julho de 2002. Brasília, 10 de julho de 2002; 181o da Independência e 114o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2026-07-28T00:45:25.363Z</dcterms:created>
  <dcterms:modified xsi:type="dcterms:W3CDTF">2026-07-28T00:45:25.363Z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