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/>
    <w:p>
      <w:r>
        <w:t xml:space="preserve">CAPUT DO ART. 2º DO DECRETO 4.049 DE 12-12-2001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4.305, DE 17 DE JULHO DE 2002 Dá nova redação ao caput do art. 2º do Decreto nº 4.049, de 12 de dezembro de 2001, que dispõe sobre a inscrição de despesas em Restos a Pagar no exercício de 2002, e dá outras providências. O PRESIDENTE DA REPÚBLICA, no uso das atribuições que lhe confere o art. 84, incisos IV e VI, alínea "a", da Constituição, DECRETA: Art. 1º O caput do art. 2º do Decreto nº 4.049, de 12 de dezembro de 2001, passa a vigorar com a seguinte redação: "Art. 2º As despesas inscritas em Restos a Pagar em 2001, assim como em exercícios anteriores, e não liquidadas até 30 de setembro de 2002, serão integralmente anuladas naquela data." (NR) Art. 2º Este Decreto entra em vigor na data de sua publicação. Art. 3º Fica revogado o Decreto nº 4.202, de 19 de abril de 2002. Brasília, 17de julho de 2002; 181º da Independência e 114º da República. FERNANDO HENRIQUE CARDOSO Pedro Malan Guilherme Gomes Dias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2026-09-11T06:34:56.322Z</dcterms:created>
  <dcterms:modified xsi:type="dcterms:W3CDTF">2026-09-11T06:34:56.322Z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