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29/08/1978</w:t>
      </w:r>
    </w:p>
    <w:p/>
    <w:p>
      <w:r>
        <w:t xml:space="preserve">ABDICAÇÃO EM BENEFÍCIO DO DEVEDOR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Consoante orientação doutrinária e jurisprudencial, "o foro do contrato não exclui a opção por parte do autor pelo domicílio do réu, já que, em regra, nenhum prejuízo traz a este ser demandado em seu próprio domicílio. O foro da eleição é obrigatório para as partes que a ele devem sujeitar-se. No entanto, se o autor propuser a ação no domicílio do réu, este será o foro competente" (RT 380/289 e RF 116/108). Nesse mesmo sentido os julgados oriundos do Tribunal de Justiça de Minas Gerais ("Jurisprudência Mineira" 30/235, e do Tribunal de Justiça do Rio Grande do Sul, in "Revista de Jurisprudência" 52/122 e 25/565, bem como os colacionados por ALEXANDRE PAULA, em seu "Código e Processo Civil Anotado", vol. 1º/272, nº 4, p. 275, nº 28, pp. 276, nº 47, e pp. 277, nº 52). Esse o entendimento do Direito anterior e não alterado pelo atual (ob. cit., p, 278, "B", ns. 2 e 3). - O foro de eleição ou do contrato, instituído em favor do credor, pode ser por ele abdicado em benefício do réu. Tal renúncia redunda em vantagem ao devedor, a quem descabe o direito de impor foro excepcional de eleição contratual. - Do exposto, negam provimento ao agravo, mantido o r. despacho recorrido. Julgado em 30-08-1978 Revista dos Tribunais. Julho, 1979 - Vol. 525 - pág. 140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de eleição ou do contrato, instituído em favor do credor, pode ser ele abdicado em benefício do réu. - Tal renúncia redunda em vantagem ao devedor, a quem descabe o direito de impor o foro excepcional de eleição contratual.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2026-09-10T23:36:46.603Z</dcterms:created>
  <dcterms:modified xsi:type="dcterms:W3CDTF">2026-09-10T23:36:46.603Z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