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123635</w:t>
      </w:r>
    </w:p>
    <w:p/>
    <w:p>
      <w:r>
        <w:t xml:space="preserve">risprudência Mineira, vol. 159 — Janeiro a Março de 2002 - pág. 350
EMENTÁRIO FORENSE. Outubro, 2002. Ano LIV. Nº 647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fiador que não integrou a relação processual na ação de despejo não responde pela execução do julgado. Precedentes: RESP 123635 SP 1997/0018093-0 DECISÃO: 16/06/1998 DJ DATA: 03/08/1998 PG: 281 RESP 188173 RS 1998/0067313-0 DECISÃO: 02/02/1999 DJ DATA: 29/03/1999 PG: 211 RESP 229284 SP 1999/0080809-6 DECISÃO: 08/02/2000 DJ DATA: 28/02/2000 PG: 115 RESP 234727 RJ 1999/0093722-8 DECISÃO: 21/03/2000 DJ DATA: 10/04/2000 PG: 142 RESP 78308 SP 1995/0056539-0 DECISÃO: 18/08/1997 DJ DATA: 15/09/1997 PG: 44458 REPDJ DATA: 20/10/1997 PG: 53141 Decisão de 22-05-2002 DJ de 29-05-2002, pág. 135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2026-06-17T14:19:27.871Z</dcterms:created>
  <dcterms:modified xsi:type="dcterms:W3CDTF">2026-06-17T14:19:27.871Z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