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DA COISA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27/12/1977</w:t>
      </w:r>
    </w:p>
    <w:p/>
    <w:p>
      <w:r>
        <w:t xml:space="preserve">QUANDO NÃO PODE SER EXECUTIVAMENTE COBRADO O SALDO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Discute-se nestes autos a debatida questão da possibilidade do credor comprar, pela via executiva, o saldo resultante de empréstimo feito com garantia fiduciária, quando o bem adquirido foi vendido sem fiscalização do devedor. - A sentença recorrida optou pela negativa, porque o art. 586 do Código Civil exige que a execução se funde em título líquido e certo, e na hipótese, só com a prestação de contas se poderia admitir a liquidez do crédito reclamado. - Mantém-se essa decisão. Como acentuou o arresto lembrado pelo embargante (RT 479/165), fundado na opinião de PAULO RESTIFFE NETO, "não se tratando de venda judicial, deve o credor tornar líquido o seu alegado crédito, propondo ação de prestação de contas, onde a parte apontada na sentença como credora poderá executar a outra, nos próprios autos", salvo se preferir a ação ordinária de cobrança. Não discrepa o acórdão da 4ª Câmara deste Tribunal, mencionado pelo MM. Juiz ("Julgados do TACivSP" 42/24, ed. Lex). - É certo que o STF, por sua 2ª Turma, aceitou a tese de que o credor que vendeu extrajudicialmente a coisa alienada fiduciariamente pode recorrer à ação executiva para recebimento do saldo que ainda subsistia (ementa in DJU de 03-12-1976, pág. 10.474 - .....). Todavia, aí se cuidou de caso em que ato houve impugnação à licitude de venda feita pelo credor; havendo dúvida quanto à lisura dessa transação, impõe-se, naturalmente, a solução preconizada pela sentença e pelos julgados aqui referidos. - Isso posto, nega-se provimento ao recurso. Julgado em 28-12-1977 Revista dos Tribunais. Outubro, 1978 - Vol. 516 - Pág. 120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586 do Código de Processo Civil. - Não pode o credor cobrar, por via executiva o saldo devedor resultante de venda extrajudicial da coisa alienada fiduciariamente.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2026-10-26T06:00:20.807Z</dcterms:created>
  <dcterms:modified xsi:type="dcterms:W3CDTF">2026-10-26T06:00:20.808Z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