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TAXA DE DESPACHO ADUANEIRO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29/03/1979</w:t>
      </w:r>
    </w:p>
    <w:p/>
    <w:p>
      <w:r>
        <w:t xml:space="preserve">EX-COMBATENTE — PROVENTOS INTEGRAIS - CÁLCULO PELO SALÁRIO DAS DOZE ÚLTIMAS CONTRIBUIÇÕES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resta dúvida sobre que o Autor, no advento da Lei 5.698/71, era portador das condições para aposentadoria como ex-combatente, com proventos integrais, conforme a média de suas doze últimas contribuições, segundo o regime da lei anterior, de nº 4.297/73. - Como associado autônomo, pouco importa que contribuísse sobre tal ou qual salário, desde não se negar que contribuía nos limites do teto legal, sem necessidade, pois, de requerer contribuir sobre o salário real. A exigência desse requerimento; compreende-se, somente se impunha para os que percebiam salário real superior aos montantes legais permitidos pela lei previdenciária. - Assim, ressalvadas na lei nova as benesses de aposentadoria regida pela legislação anterior, vê-se que, no concernente ao Autor, o direito ressalvado cifrou-se em ter proventos calculados sobre as doze últimas contribuições, a qualquer tempo em que viesse a requerer o benefício. Requerendo-o em maio de 1974, não há dúvida de que o benefício resultaria em proventos calculados daquela forma, sem objeção alguma de que antes da lei inovadora a contribuição fosse menor ou maior do que a atual, quando não se prova que o salário de contribuição esteja além dos tetos legais. - Pelo exposto, nego provimento à apelação. Julgado em 30-03-1979 Publ. em 15-08-1979 Arquivo do Ementário Forense, TFR/01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Amparado pela ressalva do art. 3º da Lei 5.698/71, o ex-combatente faz jus a aposentadoria com proventos integrais apurados pelo salário das doze últimas contribuições. - A esse direito não cabe objetar a falta do requerimento tratado pelo art. 1º, § 1º, da Lei 4.297/73, quando não se prove cuidar-se de salário real superior ao teto legal de contribuição.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2026-10-26T02:35:11.413Z</dcterms:created>
  <dcterms:modified xsi:type="dcterms:W3CDTF">2026-10-26T02:35:11.413Z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