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27/06/1985</w:t>
      </w:r>
    </w:p>
    <w:p/>
    <w:p>
      <w:r>
        <w:t xml:space="preserve">0. Ano LII. Nº 615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Foi ajuizada perante o Juízo suscitado procedimento sumaríssimo de adjudicação de imóvel, o qual de ofício declinou de sua competência para o Juízo suscitante, em virtude de o imóvel estar situado no território deste e nele residirem autor e réu. - Alegando tratar-se de competência relativa, o MM. Dr. juiz da Vara Regional suscitou o presente Conflito, sustentando que não poderia o Juízo Suscitado se dar por incompetente, de ofício, e sim, que deveria aguardar fosse arguida a incompetência, via exceção. - A douta Procuradoria opinou pela competência do Juízo suscitante. DO VOTO - "Data venia", entendo que se o Código de Organização e Divisão Judiciárias atribui a competência, na espécie à Vara Regional, não há que se indagar se se trata ou não de competência relativa e é evidente que o douto Juízo suscitado procurou, justamente, evitar protelação da prestação jurisdicional, e dar cumprimento a disposição legal, que deve ser respeitada. - Voto, pois, no sentido de declarar competente o Juízo suscitante. Julgado em 28-06-1985 Arquivo do EMFOR, TA/645 EMFOR 446 EMENTA: - A competência para a adoção plena é a do fôro em que o domiciliado o menor ou seus responsáveis. (Ementa do EMFOR). RESUMO DO ACÓRDÃO: - Considero que tem razão o Juízo suscitante, aplicando-se à hipótese o preceito do art. 88, I, do Código de Menores, que estabelece a competência do fôro do domicílio dos pais ou responsáveis pelo menor. Este tem como responsáveis os requerentes, que residem em Curitiba, onde mantêm o menor sob sua guarda. - Justifica-se mesmo essa competência pela localização do Juízo, onde se desenvolverão as diligências e sindicâncias relativas à personalidade, à moralidade e, em geral, à situação social dos adotantes, como salientado no parecer reproduzido... Ac. de 14-06-1989 DJ de 7-8-1989 Arquivo do EMFOR - STJ/28 EMFOR 495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adjudicação compulsória, cujo imóvel está situado em local onde há Vara Regional, competente para processar e julgar a ação é esse Juízo.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2026-10-26T05:00:08.534Z</dcterms:created>
  <dcterms:modified xsi:type="dcterms:W3CDTF">2026-10-26T05:00:08.534Z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