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Eminente Ministro SYDNEY SANCHES</w:t>
      </w:r>
    </w:p>
    <w:p/>
    <w:p>
      <w:r>
        <w:t xml:space="preserve">TRIBUNAL SUPERIOR E JUÍZES — QUANDO COMPETE AO STJ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Estabelece o artigo 102, item I, letra "o" da C. Federal a competência do Colendo Supremo Tribunal para processar e julgar, originariamente, "os conflitos de competência entre o Superior Tribunal de Justiça e quaisquer tribunais, entre Tribunais superiores ou entre estes e qualquer outro tribunal". - Neste dispositivo não estão incluídos os conflitos entre tribunais superiores e juízes a eles não vinculados. - A Constituição, em seu artigo 105, item I, letra d", confere competência ao Superior Tribunal de Justiça para processar e julgar, originariamente, "os conflitos de competência entre quaisquer tribunais, ressalvado o disposto no art. 102, I, "c", bem como entre tribunal e juízes a ele não vinculados e entre juízes vinculados a tribunais diversos". - Entendemos competir a esta Egrégia Corte processar e julgar os conflitos entre tribunal superior e juízes a ele não vinculados, porque o legislador constitucional, ao atribuir competência para o STJ dirimir conflitos entre tribunal e juízes a ele não vinculados, incluiu o tribunal superior. Não fez qualquer ressalva para este. - Acontece que a nossa Corte Maior, a que, compete a guarda da Constituição e dar a última palavra na sua interpretação, vem conhecendo de conflitos de competência entre Tribunal Superior e juízes a ele não vinculados. É só conferir suas decisões plenárias e unânimes nos conflitos de jurisdição nºs 6.895-6 - RJ, Rel. Eminente Ministro SYDNEY SANCHES (entre o STM e juiz criminal), nº 6.888 - PI, Rel. Em inente Min. MOREIRA ALVES, DJ de 5-5-89, (entre o Tribunal de Justiça do Rio de Janeiro e juiz de direito), 6.902-2 - RJ, eminente Min. SYDNEY SANCHES, DJ de 6-10-90 (entre o TST e juiz federal) e nº 6.913-8 - MG, Rel. Eminente Min. CARLOS MADEIRA, DJ de 2-6-89 (entre o TST e juiz de direito). - O Pretório excelso conheceu destes conflitos por ter entendido que não seria compreensível pudesse esta Colenda Corte dirimir conflito envolvendo tribunal igualmente superior, com o mesmo nível hierárquico. Realmente, poderiam ser criadas situações embaraçosas se um tribunal superior não acatasse uma decisão do STJ, mas a verdade é que, se houve erro, foi do legislador constitucional ao atribuir a este tribunal a competência para processar e julgar, originariamente, os conflitos entre tribunal e juízes a ele não vinculados, sem excepcionar os tribunais superiores e não incluí-la, expressamente, na competência de nossa Alta Corte ... . - Embora, ressalvando meu ponto de vista, não conheço do conflito e determino sejam os presentes autos remetidos ao Colendo Supremo Tribunal Federal. Ac. de 12-06-1990 DJ de 6-8-1990 Arquivo do EMFOR - STJ/360 EMFOR 512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Do exame da Constituição Federal nos artigos 102, I, "o" e 105, I, "d", emerge o entendimento ser da competência do Superior Tribunal de Justiça processar e julgar os conflitos entre tribunal superior e juízes a ele não vinculados. Entretanto, a Corte Maior, máxima intérprete da Constituição, vem conhecendo e julgando os conflitos entre tribunal superior e juizes a ele não vinculados.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2026-06-17T14:09:36.085Z</dcterms:created>
  <dcterms:modified xsi:type="dcterms:W3CDTF">2026-06-17T14:09:36.085Z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