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Recurso: </w:t>
      </w:r>
      <w:r>
        <w:t xml:space="preserve">recurso extraordinário 75.543</w:t>
      </w:r>
    </w:p>
    <w:p>
      <w:r>
        <w:rPr>
          <w:b/>
          <w:bCs/>
        </w:rPr>
        <w:t xml:space="preserve">Julgado em: </w:t>
      </w:r>
      <w:r>
        <w:t xml:space="preserve">08/08/1974</w:t>
      </w:r>
    </w:p>
    <w:p/>
    <w:p>
      <w:r>
        <w:t xml:space="preserve">TÍTULO NÃO ACEITO — SE LEGITIMA 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Supremo Tribunal Federal, contrariando a jurisprudência deste Tribunal, já assentou, em decisão de seu Plenário, no recurso extraordinário nº 75.543, de São Paulo, que: "A duplicata não aceita, ainda que protestada e acompanhada do comprovante de entrega da mercadoria, não constitui título hábil para requerimento de falência". Esta decisão, consoante informa o douto representante do Ministério Público, foi reiterada por julgado da 1ª Turma, no julgamento do recurso extraordinário nº 76.719, de que foi relator o ilustre Min. LUIZ GALLOTTI. Dessa forma, não se deverá senão aceitar a orientação de nossa Magna Corte de Justiça. - Em tais condições, o recurso interposto não merece qualquer provimento. Julgado em 09-08-1974 Revista dos Tribunais. Novembro, 1974 - Vol. 469 - Pág. 97 EMENTÁRIO FORENSE. Outubro, 1975. Ano XXVII. Nº 323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Duplicata protestada por falta de aceite, embora acompanhada de comprovante de entrega da mercadoria, não é título hábil para requerimento de falência.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2026-07-28T00:23:29.497Z</dcterms:created>
  <dcterms:modified xsi:type="dcterms:W3CDTF">2026-07-28T00:23:29.497Z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