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recurso extraordinário 24.150</w:t>
      </w:r>
    </w:p>
    <w:p>
      <w:r>
        <w:rPr>
          <w:b/>
          <w:bCs/>
        </w:rPr>
        <w:t xml:space="preserve">Julgado em: </w:t>
      </w:r>
      <w:r>
        <w:t xml:space="preserve">13/10/1955</w:t>
      </w:r>
    </w:p>
    <w:p/>
    <w:p>
      <w:r>
        <w:t xml:space="preserve">CONTRIBUIÇÕES DEVIDAS PELO FALIDO — SUJEIÇÃO AO PEDIDO DE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Hoje, é manso e pacífico na jurisprudência que o Decreto-lei nº 65, de 1937, que regula a hipótese, em seu art. 9º, não foi revogado pela lei de falência, pois até o Supremo Tribunal Federal, no recurso extraordinário nº 24.150, já examinou a questão, acompanhando o voto do Ministro OROZIMBO NONATO, que decidiu no sentido apontado. - Mesmo, porém, que assim não fosse, é certo que a hipótese se assemelha à do câmbio trajecticio pelo qual alguém recebe dinheiro, que deverá transmitir a outrem, e, se por acaso o conserva em seu poder, e vem a falir, o dono do dinheiro poderá pedir a restituição. - É que, em ambos os casos, o falido, detentor do dinheiro, é mero depositário, não se podendo dizer que esse dinheiro entrou no seu giro comercial. Julgado em 14-10-1955 Diário da Justiça. Junho 1956 - pág. 961. Ap. ao Nº 148 EMENTÁRIO FORENSE. Outubro, 1956. Ano VIII. Nº 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quotas de empregados devidas a Instituto de Previdência Social e arrecadadas pelo falido estão sujeitas à restituição no processo falimentar, pois o falido é mero depositário das mesmas e só as recebe para transmitir aos Institutos.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2026-10-26T03:08:15.491Z</dcterms:created>
  <dcterms:modified xsi:type="dcterms:W3CDTF">2026-10-26T03:08:15.491Z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