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>
      <w:r>
        <w:rPr>
          <w:b/>
          <w:bCs/>
        </w:rPr>
        <w:t xml:space="preserve">Julgado em: </w:t>
      </w:r>
      <w:r>
        <w:t xml:space="preserve">16/08/1956</w:t>
      </w:r>
    </w:p>
    <w:p/>
    <w:p>
      <w:r>
        <w:t xml:space="preserve">PROCESSO DE CONCORDATA — DESCABIMENTO DE AGRAVO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Efetivamente, não é de ser conhecido o recurso. Diz o art. 162 da Lei de Falências: "O Juiz decretará a falência dentro de 24 horas, se, em qualquer momento do processo, houver pedido do devedor ou ficar provado..." No parág. 1º prossegue: "decretando a falência, o juiz proferirá sentença... etc." E no parágrafo 2º estabelece que da decisão do juiz cabe agravo de instrumento. - É manifesto que esse agravo só é cabível contra a decisão que decreta a falência não da que nega. Os credores que tiverem motivos para se opor à concordata deverão fazê-lo através de embargos, na forma do art. 142 e seguintes. E se a concordata, não obstante, for concedida, cabe-lhes o agravo estabelecido no art. 146. - Esse o ensinamento de MIRANDA VALVERDE ("Comentários", vol. III, pág. 217): "Independentemente de embargos, que são opostos em fase já bem adiantada do processo, podem os credores representar ao juiz sobre a ocorrência de alguns casos que impeçam a concordata, aconselhando a imediata decretação da falência por iniciativa do juiz. Mas não podem recorrer, se o juiz não acolher as ponderações dos credores, entendendo que não há prova ou que esta é insuficiente. Isto porque a concordata, segundo a exposição de motivos da lei, tornou-se um favor concedido pelo juiz cuja sentença substitui a manifestação da vontade dos credores na formação do contrato, reservados a estes o exame e discussão das condições do pedido do devedor, em face das exigências da lei"... Julgado em 17-08-1956 Revista dos Tribunais. Fevereiro, 1957 - pág. 229. vol. 256 EMENTÁRIO FORENSE. Julho, 1957. Ano IX. Nº 104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arts. 162 e 142 da Lei de Falência. - O agravo do art. 162 da Lei de Falência só é cabível contra a decisão que decreta a falência do concordatário e não da que nega; pois os credores que quiserem opor-se à concordata deverão oferecer embargos na forma do art. 142.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2026-06-17T14:19:25.918Z</dcterms:created>
  <dcterms:modified xsi:type="dcterms:W3CDTF">2026-06-17T14:19:25.918Z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