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13/11/1967</w:t>
      </w:r>
    </w:p>
    <w:p/>
    <w:p>
      <w:r>
        <w:t xml:space="preserve">PROCEDIMENTO QUE COMPETE AO JUIZ JULGAR A LEGITIMIDADE DO CRÉDITO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Requerida que foi a falência e negando, o requerido, sua qualidade de comerciante e a regularidade do protesto e do título exibido, caberia ao magistrado permitir-lhe a produção de provas, no prazo de cinco dias, decidindo, a seguir, sobre o pedido. - E depositada a importância embora elidido o pedido de falência, a discussão se deslocava para a legitimidade do crédito reclamado, devendo o MM. Juiz decidir de tal legitimidade e determinar, finalmente, a quem caberia levantar o depósito. - Consequentemente, nada justificava trancar-se a fase probatória e omitir, o magistrado, a decisão da controvérsia com a reserva de prosseguimento do feito como ação executiva. Menos se justificava, ainda, o levantamento do depósito, quando sujeito a recurso o que ficara decidido quanto ao pedido de falência. - Anula-se, portanto, a decisão recorrida para que tenha, o pedido, processamento regular, decidindo-o o Dr. Juiz de Direito, com o denegar ou decretar a falência; ou se elidida a falência com a renovação de depósito, com o determinar seja este levantado pelo requerente ou pelo requerido, como lhe parecer de direito, vista a procedência ou improcedência da defesa que este apresentou. Julgado em 14-11-1967 Revista dos Tribunais. Fevereiro, 1968 - Pág. 181 - Vol. 388 EMENTÁRIO FORENSE. Outubro, 1968. Ano XX. Nº 239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Depositada a importância, embora elidido o pedido de falência, a discussão se desloca para a legitimidade do crédito reclamado, devendo o juiz decidir de tal legitimidade e determinar, o final, a quem cabe levantar o depósito.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2026-06-17T15:18:01.630Z</dcterms:created>
  <dcterms:modified xsi:type="dcterms:W3CDTF">2026-06-17T15:18:01.630Z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