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30/01/1950</w:t>
      </w:r>
    </w:p>
    <w:p/>
    <w:p>
      <w:r>
        <w:t xml:space="preserve">CREDOR — CRÉDITO EXCLUÍDO - FACULDADE DE RECORRER SOMENTE RECONHECIDA AO PREJUDICADO COM A EXCLUSÃO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expressão "qualquer credor ainda que não tenha sido impugnante", constante do art. 97, do Decreto-lei nº 7.661, de 21 de junho de 1945, deve ser entendida como aplicável apenas quando a impugnação haja sido desprezada pelo Juiz, e este mandou incluir o crédito impugnado. Aí, sim, qualquer credor, ainda que não tenha sido impugnante, poderá recorrer. Quando, porém, a decisão foi contra o crédito impugnado, o recurso é dado somente ao prejudicado pela decisão, ou seja, ao credor excluído. Só este poderá ter interesse na reforma da decisão. Como lucidamente expôs o Dr. Fernando de Carvalho, 4º Curador de Massas Falidas, em seu parecer de fls., essa a verdadeira interpretação do texto legal invocado pela agravante, quem, como componente da massa falida beneficiada pela decisão recorrida, falta interesse legítimo para pleitear a reforma do decidido. Julgado em 31-01-1950 VENCIDO O DESEMBARGADOR EMMANUEL SODRÉ Diário da Justiça. Julho, 1951 - pág. 2.082. Apenso ao nº 174 EMENTÁRIO FORENSE. Outubro, 1951. Ano III. Nº 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97 do Decreto-lei nº 7.661, de 21-06-1945. - Qualquer credor da falência, ainda que não tenha sido impugnante do crédito, só pode agravar da decisão judicial que decidiu a impugnação, se esta foi julgada contra a massa falida. Se o crédito foi excluído, só pode recorrer o prejudicado com a exclusão.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2026-06-17T14:11:48.904Z</dcterms:created>
  <dcterms:modified xsi:type="dcterms:W3CDTF">2026-06-17T14:11:48.904Z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