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PENHORA DE BENS DE SÓCIO</w:t>
      </w:r>
    </w:p>
    <w:p/>
    <w:p>
      <w:r>
        <w:rPr>
          <w:b/>
          <w:bCs/>
        </w:rPr>
        <w:t xml:space="preserve">Recurso: </w:t>
      </w:r>
      <w:r>
        <w:t xml:space="preserve">apelação. .</w:t>
      </w:r>
    </w:p>
    <w:p>
      <w:r>
        <w:rPr>
          <w:b/>
          <w:bCs/>
        </w:rPr>
        <w:t xml:space="preserve">Julgado em: </w:t>
      </w:r>
      <w:r>
        <w:t xml:space="preserve">30/05/1977</w:t>
      </w:r>
    </w:p>
    <w:p/>
    <w:p>
      <w:r>
        <w:t xml:space="preserve">SUSPENSÃO — COMO SE RESTITUI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da apelação... foi publicado no D.O. de 27-08-1974 - terça-feira -, com circulação no dia imediato... No dia 30-8, protocolou-se petição de embargos de declaração..., a final rejeitados pelo acórdão com a notícia de suas conclusões publicadas no D.O. de 16-09-1974 - segunda-feira, circulando no dia seguinte... - Suspenso, com os embargos, o curso do prazo para o recurso extraordinário, o que lhe sobejou - 14 dias - teve começo no dia 17-09-1974, findando a 30-09-1974, numa segunda-feira. - Acrescente-se que este conceito de suspensão é o que consta do RE nº 84.956, relator Ministro LEITÃO DE ABREU, in DJU de 05-11-1976. - Sendo assim, interposto o apelo excepcional no dia 01-10-1974, o foi, portanto, fora de prazo. - Conquanto tenha-me alongado no relatório, acolho a preliminar de intempestividade, e, consequentemente, não conheço do recurso. Julgado em 31-05-1977 Revista Trimestral de Jurisprudência. Junho, 1978 - Vol. 84 - Pág. 925 EMENTÁRIO FORENSE. Janeiro, 1979. Ano XXXI. Nº 362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 artigo 538 do Código de Processo Civil. - A interposição de embargos de declaração suspende o prazo para outros recursos (Código de Processo Civil artigo 538), restituindo-se apenas o prazo por tempo igual ao que faltava para a sua complementação.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2026-09-11T00:26:57.528Z</dcterms:created>
  <dcterms:modified xsi:type="dcterms:W3CDTF">2026-09-11T00:26:57.528Z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