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Julgado em: </w:t>
      </w:r>
      <w:r>
        <w:t xml:space="preserve">23/08/1977</w:t>
      </w:r>
    </w:p>
    <w:p/>
    <w:p>
      <w:r>
        <w:t xml:space="preserve">IMPETRAÇÃO CONTRA ESTE — INCOMPETÊNCIA DO SUPREMO TRIBUNAL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evidente que a Constituição Federal não atribuiu ao Supremo Tribunal, sequer implicitamente, processar e julgar mandados de segurança contra atos de Presidentes de Tribunais de Justiça ou de órgãos desses Tribunais. Aliás, se o direito líquido e certo que se pretenda violado encontrar suporte na legislação local, razão não haverá para que se atribua ao Supremo Tribunal Federal a função revisora de decisão sobre tema em que é soberana a Justiça que a preferiu. E se o direito se ampara na legislação federal, há meios adequados para trazer a eventual ofensa à lei à apreciação do Tribunal Superior. Descabida, portanto, a pretensão de transformar o Supremo Tribunal Federal em órgão competente para processar e julgar mandados de segurança que se queiram interpor contra Presidente ou órgãos de Tribunais de Estados ou do Distrito Federal. - Nego provimento ao agravo, determinando se encaminhem os autos ao Tribunal de Justiça do Distrito Federal. Julgado em 24-08-1977 Revista Trimestral de Jurisprudência. Março, 1978 - Vol. 83 - Pág. 731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cabe ao Supremo Tribunal Federal processar e julgar mandado de segurança impetrado contra Presidente de Tribunal de Justiça.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2026-09-11T00:07:31.433Z</dcterms:created>
  <dcterms:modified xsi:type="dcterms:W3CDTF">2026-09-11T00:07:31.433Z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