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Julgado em: </w:t>
      </w:r>
      <w:r>
        <w:t xml:space="preserve">07/02/1977</w:t>
      </w:r>
    </w:p>
    <w:p/>
    <w:p>
      <w:r>
        <w:t xml:space="preserve">DEVER DE SUA ADMISSÃO ENQUANTO NÃO TERMINADA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regime do Código de Processo Civil de 1939, a jurisprudência fixou o entendimento de que os quesitos suplementares poderiam ser apresentados até a juntada do laudo do perito desempatador (cf. RT 217/160). "Perante a norma processual vigente firma-se aquele entendimento jurisprudencial e doutrinário já anteriormente dominante. Os quesitos suplementares poderão ser apresentados pelas partes durante a diligência, ou seja, até a ultimação da perícia, com a entrega do laudo pelo perito" (cf. JOÃO CARLOS PESTANA DE AGUIAR, "Comentários ao Código de Processo Civil", Ed. Revista dos Tribunais, Vol. IV/342, 1974). - No caso presente, contudo, não foram obedecidos os preceitos estabelecidos no art. 427, não fixando o Magistrado dia, local e hora para o início da diligência, nem prazo para a entrega dos laudos. - Nem consta do laudo apresentado pelo perito, a tentativa de procurar chegar a um acordo com os assistentes técnicos das partes, para a apresentação de laudo conjunto, como recomenda o art. 430. - De outra, parte, pelo exame dos termos da decisão agravada chega-se à conclusão de que os assistentes ainda não apresentaram seus trabalhos, nem foi marcado prazo fatal para tanto ou designada a audiência da instrução e julgamento. - Diante dessas circunstâncias, não se pode afirmar que a diligência, a que se refere o art. 425, possa ser considerada como terminada. - Daí por que dão provimento ao recurso a fim de considerar tempestivos os quesitos suplementares formulados pelos autores, prosseguindo-se na realização da prova pericial. Julgado em 08-02-1977 Revista dos Tribunais, Novembro, 1977 - Vol. 505 - Pág. 91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425, 430 e 427 do Código de Processo Civil. - Devem ser admitidos quesitos suplementares enquanto não se considerar terminada a perícia.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2026-09-10T23:28:32.436Z</dcterms:created>
  <dcterms:modified xsi:type="dcterms:W3CDTF">2026-09-10T23:28:32.436Z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