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28/02/1978</w:t>
      </w:r>
    </w:p>
    <w:p/>
    <w:p>
      <w:r>
        <w:t xml:space="preserve">IRMÃ — ENVIUVAMENTO POSTERIOR À MORTE DO AUTOR DA PENSÃO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adoto integralmente o parecer da Procuradoria-Geral da República. A decisão do Tribunal de Contas não exorbitou da lei, antes a cumpriu levando em consideração os seus termos expressos e inequívocos. A impetrante, ao tempo do falecimento de seu irmão militar, era casada. Pouco importa o regime de bens de seu matrimônio. Nem lhe aproveita a circunstância de posteriormente ter enviuvado. O art. 7º, V, da Lei 3.765/60, defere a pensão militar; "às irmãs germanas, consangüíneas, solteiras, viúvas ou desquitadas, bem como aos irmãos menores mantidos pelo contribuinte, ou maiores inválidos". Essa condição o beneficiário deve possuir ao tempo do falecimento do militar. - Ante o exposto, rejeitada a preliminar de intempestividade, indefiro o "mandamus", pagas as custas na forma da lei. Julgado em 01-03-1978 Revista Trimestral de Jurisprudência. Setembro, 1978 - Vol. 85 - Pág. 752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qualidade de beneficiário da pensão militar deve ser apurada à vista da situação pessoal do habilitando, na data da morte do instituidor da pensão. Assim, se o direito à pensão somente assiste às irmãs do militar, germanas, consangüíneas, solteiras, viúvas ou desquitadas, a circunstância do enviuvamento posterior à morte do militar é circunstância que não aproveita à irmã para o efeito do direito à pensão.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2026-10-26T02:48:37.170Z</dcterms:created>
  <dcterms:modified xsi:type="dcterms:W3CDTF">2026-10-26T02:48:37.170Z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