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18.004</w:t>
      </w:r>
    </w:p>
    <w:p>
      <w:r>
        <w:rPr>
          <w:b/>
          <w:bCs/>
        </w:rPr>
        <w:t xml:space="preserve">Julgado em: </w:t>
      </w:r>
      <w:r>
        <w:t xml:space="preserve">17/04/1978</w:t>
      </w:r>
    </w:p>
    <w:p/>
    <w:p>
      <w:r>
        <w:t xml:space="preserve">VENDA NECESSÁRIA — HASTA PÚBLICA - QUANDO É 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trata-se de espólio onde existe somente um menor, mesmo assim sob o pátrio poder. - Como é sabido, em inventário onde existe menor sob o pátrio poder, o dr. Juiz pode autorizar a venda de parte de bens do Espólio, sem recorrer à hasta pública. - ......................................... - A situação era premente e o dr. Juiz, usando do que lhe outorga o art. 1.109 do Código de Processo Civil, concedeu o alvará para venda do imóvel, para saldar a dívida. - Poderia fazê-lo e o fez com acerto. - .......................................... - O art. 386 do Código Civil condiciona, a venda dos bens, em casos como tais, ao consentimento do Juiz. - A 6ª Câmara Cível do antigo Tribunal da Guanabara, no agravo de instrumento nº 18.004, assim decidiu: "Não é obrigatória a hasta pública para alienação de bens pertencentes a menor sujeito ao pátrio poder. O requisito essencial é o da prévia autorização do Juiz." - No caso, era necessária a venda, dado que o Espólio não tem meios de satisfazer uma dívida que vem aumentando num crescendo assustador, pela variação constante do U.P.C. - O leilão em nada poderia beneficiar o menor, que não pode estar a mercê de um pouco de sorte... Julgado em 18-04-1978 Arquivo do Ementário Forense. TJ/735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386 do Código Civil. - Em inventário onde exista menor, sob o pátrio poder, o Juiz pode autorizar a venda de parte de bens do espólio sem recorrer à hasta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2026-07-27T23:47:15.101Z</dcterms:created>
  <dcterms:modified xsi:type="dcterms:W3CDTF">2026-07-27T23:47:15.101Z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