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NILSON NAVES</w:t>
      </w:r>
    </w:p>
    <w:p>
      <w:r>
        <w:rPr>
          <w:b/>
          <w:bCs/>
        </w:rPr>
        <w:t xml:space="preserve">Julgado em: </w:t>
      </w:r>
      <w:r>
        <w:t xml:space="preserve">29/09/1992</w:t>
      </w:r>
    </w:p>
    <w:p/>
    <w:p>
      <w:r>
        <w:t xml:space="preserve">DECLARAÇÃO DE OFÍCIO — APLICAÇÃO DA SÚMULA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Do parecer do Dr. VICENTE DE PAULO SARIVA, transcrevo: "Em tal caso caberia ao réu excepcionar o foro onde fora proposta a ação. Em não o fazendo, precluirá o direito à prática do ato, ocorrendo, então, a prorrogação da competência do juízo, até então incompetente. Cabe ao réu, inclusive, questionar a validade do foro eletivo constante de contrato de alienação fiduciária, uma vez que o mesmo pode ser cláusula "leonina", capaz de prejudicar o exercício do direito do réu. Entretanto, não se pode olvidar que o mesmo exprime a vontade das partes. Neste sentido foi a decisão dada pelo Col. 2ª Seção do STJ, no CC 3.336-6/RO, julgado em 30-9-1992, de onde destacamos, parcialmente, o voto do em. Ministro-Relator, WALDEMAR ZVEITER: "Consoante anotado pelo Dr. Juiz suscitante, no tocante ao foro de eleição do contrato de adesão, dúvida inexiste que a competência para a causa rege-se, ainda assim, pelas regras da competência territorial, que é modificável, entendo, destarte, que a norma processual deva prevalecer (art. 112, do CPC). A doutrina e a jurisprudência afirmam o entendimento no sentido de que: "Cabe ao réu arguir a incompetência relativa do foro onde o autor ajuizou a ação. A possibilidade de o Juiz, de ofício, declarar-se incompetente, ou suscitar conflito negativo de competência, limita-se aos casos de competência absoluta". - O aludido CC 3.336-6/RO, ficou ementado nos seguintes termos: "Processual Civil - Conflito de Competência - Ação de busca a apreensão - Incompetência relativa - Art. 112, do CPC - Súmula 33 (*), do STJ. I - A doutrina e a jurisprudência afirmam en tendimento no sentido de que: cabe ao réu arguir a incompetência relativa do foro onde o autor ajuizar a ação. A possibilidade de o Juiz, "de ofício, declarar-se incompetente, ou suscitar conflito negativo de competência, limita-se aos casos de competência absoluta". II - Incidência da Súmula nº 33 (*), do STJ". - No mesmo sentido foi a decisão dada ao CC 4.456-9/PE, j. em 26-5-1993, Rel. Min. NILSON NAVES ementado nos seguintes termos: "Conflito de Competência. Foro eletivo, constante de contrato da adesão. Competência relativa territorial. A incompetência relativa não pode ser suscitada de ofício, mas somente por meio de exceção. Súmula 33 (*) - STJ. Ac. de 13-10-1993 Arquivo do EMFOR - STJ/937 (*) A incompetência relativa não pode ser declarada de ofício. ("EMFOR", Nº 517).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competência em razão da eleição contratual de foro tem natureza territorial apresentando-se como relativa. Ao réu que pretenda insurgir-se contra sua validade incumbe a arguição de incompetência, sendo vedado ao juiz declinar de ofício, nos termos do Enunciado nº 33 (*) da Súmula/STJ).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2026-10-26T04:33:56.853Z</dcterms:created>
  <dcterms:modified xsi:type="dcterms:W3CDTF">2026-10-26T04:33:56.853Z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