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MANDADO DE SEGURANÇA PREVENTIVO</w:t>
      </w:r>
    </w:p>
    <w:p/>
    <w:p>
      <w:r>
        <w:rPr>
          <w:b/>
          <w:bCs/>
        </w:rPr>
        <w:t xml:space="preserve">Recurso: </w:t>
      </w:r>
      <w:r>
        <w:t xml:space="preserve">MANDADO DE SEGURANÇA 39.731-</w:t>
      </w:r>
    </w:p>
    <w:p>
      <w:r>
        <w:rPr>
          <w:b/>
          <w:bCs/>
        </w:rPr>
        <w:t xml:space="preserve">Relator: </w:t>
      </w:r>
      <w:r>
        <w:t xml:space="preserve">RELATÓRIO O SENHOR JUIZ FRANCISCO FALCÃO</w:t>
      </w:r>
    </w:p>
    <w:p/>
    <w:p>
      <w:r>
        <w:t xml:space="preserve">CONTRIBUIÇÃO SOCIAL — BASE DE CÁLCULO - APURAÇÃO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39.731-PE Relator : O SR. JUIZ FRANCISCO FALCÃO Apelante : MOINHO PERNAMBUCANO S A. Apelada : FAZENDA NACIONAL Advogados : DRS. VERA MARIA BOA NOVA ANDRADE E OUTROS (APTE.) EMENTA: LEI Nº 7.689/88. CONTRIBUIÇÃO SOCIAL. IMPOSSIBILIDADE DE COMPENSAÇÃO DE PREJUÍZOS ACUMULADOS ATÉ 31-12-91 NA APURAÇÃO DA BASE DE CÁLCULO. LEI Nº 8.383/91. - A base de cálculo da contribuição social é o valor do resultado do exercício, antes da provisão para o imposto sobre a renda, devendo ser apurado com observância da legislação comercial (Lei nº 7.689, art. 2º). - A dedução dos prejuízos acumulados é realizada em etapa posterior à obtenção do resultado do exercício, com o fito de se apurar o lucro líquido (Lei nº 6 404/76, art. 189). - A Lei nº 8383, de 30-12-91 (art. 44, parágrafo único), estipulou a dedução do resultado negativo da base de cálculo da contribuição social. - Apelo improvido. ACÓRDÃO Vistos, relatados e discutidos estes autos de Apelação em Mandado de Segurança nº 39.731-PE, em que são partes as acima mencionadas, acorda a 1ª Turma do Tribunal Regional Federal da 5ª Região, à unanimidade, negar provimento à apelação, nos termos do relatório e notas taquigráficas constantes dos autos, que ficam fazendo parte integrante deste julgado. Custas, como de lei. Recife, 29 de março de 1994 (data do julgamento) JUIZ FRANCISCO FALCÃO - Presidente e Relator. RELATÓRIO O SENHOR JUIZ FRANCISCO FALCÃO: Moinho Pernambucano S/A., identificado nos autos, impetrou mandado de segurança preventivo contra ato do Delegado da Receita Federal em Recife, objetivando o recolhimento da contribuição social instituída pela Lei nº 7689/88, após "a dedução de seus prejuízos acumulados até 31-12-91, bem como após considerar dedutível na determinação da sua base de cálculo a provisão para o imposto de renda. A autoridade apontada como coatora prestou as informações requisitadas (fls. 34/38). O Ministério Público Federal ofereceu pare cer, opinando pela não concessão da segurança. O MM. Juiz a quo denegou a segurança (fls. 48 e 49). Inconformada, apela a autora, repisando as razões esposadas na exordial. Subiram os autos a esta Corte, onde me foram conclusos por distribuição. Peço a inclusão do feito na pauta. É o relatório. VOTO O SENHOR JUIZ FRANCISCO FALCÃO (Relator): Pretende a apelante compensar prejuízos acumulados até 31-12-91, na apuração da base de cálculo da contribuição social instituída pela Lei nº 7.689/88 sobre o lucro das pessoas jurídicas, aduzindo serem ilegais as Instruções Normativas 198/88 e 90/92, ambas do Secretário da Receita Federal, que vedaram esta compensação. A Lei nº 7.689J88 dispõe, em seu art. 2º, que a base de cálculo da contribuição é o valor do resultado do exercício, antes da provisão para o imposto sobre a renda (caput), e que o resultado do período-base deve ser apurado com observância da legislação comercial (§ 1º, "c"). Portanto, há de se buscar na Lei nº 6.404/76 (Lei das Sociedades Anônimas) o significado da expressão "resultado de exercício", a fim de se evitar interpretações equivocadas. O art.176, desta Lei, estipula serem quatro as demonstrações financeiras: o balanço patrimonial, a demonstração de lucros ou prejuízos acumulados, a demonstração do resultado do exercício e a demonstração das origens e aplicações de recursos. O art.187 trata da demonstração do resultado do exercício, estipulando que na sua determinação serão computados as receitas e os rendimentos ganhos no período, independentemente da sua realização em moeda, bem como os custos, despesas, encargos e perdas, pagos ou incorridos, correspondentes a essas receitas e rendimentos. Depreende-se da leitura deste artigo que o resultado do exercício poderá ser positivo ou negativo, respectivamente, lucro ou prejuízo, não havendo menção a prejuízos acumulados ou lucros acumulados. ' A conta "lucros ou prejuízos acumulados" faz parte do patrimônio líquido (art.178), sendo u ma conta do passivo.' Destarte, os eventuais prejuízos ou lucros acumulados não integram o cálculo do resultado do exercício. No dizer do ínclito representante do Parquet Federal, "refletem situações pretéritas, ou seja, são correspondentes a exercícios anteriores àquele que se está apurando o resultado." A dedução dos prejuízos acumulados é realizada em etapa posterior à obtenção do resultado do exercício, com o fito de se apurar o lucro líquido (art.189). Por outro lado, a Lei nº 7.689/88, em seu art. 2º, § 1º, "c", estabeleceu de forma taxativa as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2026-07-28T00:49:58.300Z</dcterms:created>
  <dcterms:modified xsi:type="dcterms:W3CDTF">2026-07-28T00:49:58.300Z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