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TRIBUNAL DE JUSTIÇA DO ESTADO - RS</w:t>
      </w:r>
    </w:p>
    <w:p>
      <w:r>
        <w:rPr>
          <w:i/>
          <w:iCs/>
          <w:color w:val="666666"/>
        </w:rPr>
        <w:t xml:space="preserve">ÓRGÃO ESPECIAL - ENUNCIADOS</w:t>
      </w:r>
    </w:p>
    <w:p/>
    <w:p/>
    <w:p>
      <w:r>
        <w:t xml:space="preserve">RUÍDOS URBANOS — EXCESSO - COÍBE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DECRETO-LEI Nº 1.259, DE 09 DE MAIO DE 1939 Coíbe o excesso de ruídos urbanos O PRESIDENTE DA REPÚBLICA, usando da atribuição que lhe confere o artigo 180 da Constituição, decreta: Art. 1º O Prefeito do Distrito Federal fica autorizado a adotar as posturas necessárias para coibir o excesso de ruídos urbanos, bem como para assegurar a normalidade da rádio-recepção. Art. 2º As infrações das posturas autorizadas por esta lei serão punidas com multas de 100$000 a 2:000$000, dobradas na reincidência. Repetida a infração após a terceira multa, poderá ser cassada a licença do infrator; procedendo-se, quando couber, à apreensão dos veículos ou aparelhos. Art. 3º Sob as mesmas penas, é vedado às aeronaves passarem sobre a cidade a menos de 200 metros, salvo no início e no fim do vôo. Art. 4º As repartições públicas e os concessionários de serviços públicos estão obrigados ao cumprimento do disposto na presente lei e das posturas a que se refere o art. 1º. Art.5º A execução do disposto nesta lei e fiscalização das posturas nela autorizadas caberá à Prefeitura e à Polícia Civil do Distrito Federal. Rio de Janeiro, 9 de maio de 1939, 118º da Independência e 51º da República. GETULIO VARGAS Francisco Campos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2026-09-11T00:15:03.269Z</dcterms:created>
  <dcterms:modified xsi:type="dcterms:W3CDTF">2026-09-11T00:15:03.269Z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