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05. LEI DAS PATENTES — DIREITOS E OBRIGAÇÕES - REGULAMENTA</w:t>
      </w:r>
    </w:p>
    <w:p/>
    <w:p>
      <w:pPr>
        <w:pStyle w:val="Heading2"/>
      </w:pPr>
      <w:r>
        <w:rPr>
          <w:b/>
          <w:bCs/>
        </w:rPr>
        <w:t xml:space="preserve">Ementa</w:t>
      </w:r>
    </w:p>
    <w:p>
      <w:r>
        <w:t xml:space="preserve">TÍTULO VIII DAS DISPOSIÇÕES TRANSITÓRIAS E FINAIS Art. 229. Aos pedidos em andamento serão aplicadas as disposições desta Lei, exceto quanto à patenteabilidade das substâncias, matérias ou produtos obtidos por meios ou processos químicos e as substâncias, matérias, misturas ou produtos alimentícios, químico-farmacêuticos e medicamentos de qualquer espécie, bem como os respectivos processos de obtenção ou modificação, que só serão privilegiáveis nas condições estabelecidas nos arts. 230 e 231. Art. 230. Poderá ser depositado pedido de patente relativo às substâncias, matérias ou produtos obtidos por meios ou processos químicos e as substâncias, matérias, misturas ou produtos alimentícios, químico-farmacêuticos e medicamentos de qualquer espécie, bem como os respectivos processos de obtenção ou modificação, por quem tenha proteção garantida em tratado ou convenção em vigor no Brasil, ficando assegurada a data do primeiro depósito no exterior, desde que seu objeto não tenha sido colocado em qualquer mercado, por iniciativa direta do titular ou por terceiro com seu consentimento, nem tenham sido realizados, por terceiros, no País, sérios e efetivos preparativos para a exploração do objeto do pedido ou da patente. § 1º O depósito deverá ser feito dentro do prazo de 1 (um) ano contado da publicação desta Lei, e deverá indicar a data do primeiro depósito no exterior. § 2º O pedido de patente depositado com base neste artigo será automaticamente publicado, sendo facultado a qualquer interessado manifestar-se, no prazo de 90 (noventa) dias, quanto ao atendimento do disposto no caput deste artigo. § 3º Respeitados os arts. 10 e 18 desta Lei, e uma vez atendidas as condições estabelecidas neste artigo e comprovada a concessão da patente no país onde foi depositado o primeiro pedido, será concedida a patente no Brasil, tal como concedida no país de origem. § 4º Fica assegurado à patente concedida com base nest e artigo o prazo remanescente de proteção no país onde foi depositado o primeiro pedido, contado da data do depósito no Brasil e limitado ao prazo previsto no art. 40, não se aplicando o disposto no seu parágrafo único. § 5º O depositante que tiver pedido de patente em andamento, relativo às substâncias, matérias ou produtos obtidos por meios ou processos químicos e as substâncias, matérias, misturas ou produtos alimentícios, químico-farmacêuticos e medicamentos de qualquer espécie, bem como os respectivos processos de obtenção ou modificação, poderá apresentar novo pedido, no prazo e condições estabelecidos neste artigo, juntando prova de desistência do pedido em andamento. § 6º Aplicam-se as disposições desta Lei, no que couber, ao pedido depositado e à patente concedida com base neste artigo. Art. 231. Poderá ser depositado pedido de patente relativo às matérias de que trata o artigo anterior, por nacional ou pessoa domiciliada no País, ficando assegurada a data de divulgação do invento, desde que seu objeto não tenha sido colocado em qualquer mercado, por iniciativa direta do titular ou por terceiro com seu consentimento, nem tenham sido realizados, por terceiros, no País, sérios e efetivos preparativos para a exploração do objeto do pedido. § 1º O depósito deverá ser feito dentro do prazo de 1 (um) ano contado da publicação desta Lei. § 2º O pedido de patente depositado com base neste artigo será processado nos termos desta Lei. § 3º Fica assegurado à patente concedida com base neste artigo o prazo remanescente de proteção de 20 (vinte) anos contado da data da divulgação do invento, a partir do depósito no Brasil. § 4º O depositante que tiver pedido de patente em andamento, relativo às matérias de que trata o artigo anterior, poderá apresentar novo pedido, no prazo e condições estabelecidos neste artigo, juntando prova de desistência do pedido em andamento. Art. 232. A produção ou utilização, nos termos da legislação anterior, de substâncias, matérias ou produtos obtidos por meios ou processos químicos e as substâncias, matérias, misturas ou produtos alimentícios, químico-farmacêuticos e medicamentos de qualquer espécie, bem como os respectivos processos de obtenção ou modificação, mesmo que protegidos por patente de produto ou processo em outro país, de conformidade com tratado ou convenção em vigor no Brasil, poderão continuar, nas mesmas condições anteriores à aprovação desta Lei. § 1º Não será admitida qualquer cobrança retroativa ou futura, de qualquer valor, a qualquer título, relativa a produtos produzidos ou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2026-07-27T23:17:32.581Z</dcterms:created>
  <dcterms:modified xsi:type="dcterms:W3CDTF">2026-07-27T23:17:32.581Z</dcterms:modified>
</cp:coreProperties>
</file>

<file path=docProps/custom.xml><?xml version="1.0" encoding="utf-8"?>
<Properties xmlns="http://schemas.openxmlformats.org/officeDocument/2006/custom-properties" xmlns:vt="http://schemas.openxmlformats.org/officeDocument/2006/docPropsVTypes"/>
</file>