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Ap. 240.776-5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Abreu Leite</w:t>
      </w:r>
    </w:p>
    <w:p/>
    <w:p>
      <w:r>
        <w:t xml:space="preserve">DESCONSTITUIÇÃO — POSSIBILIDADE - RECURSO PROVIDO - REMESSA ÀS VIAS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estabelece a norma do art. 1.029, do Codex Instrumental, que: "A partilha amigável, lavrada em instrumento público, reduzida a termo nos autos do inventário ou constante de escrito particular homologado pelo Juiz, pode ser anulada, por dolo, coação, erro essencial ou intervenção de incapaz." - No caso em tela, asseveram os recorrentes que foram induzidos a erro, argumentado existirem bens sonegados, insurgindo-se ainda contra o quinhão que lhes coube pela celebração do noticiado acordo, porquanto a cota-parte concernente aos mesmos foi notadamente menor do que aquela referente aos demais herdeiros. - Assim, alegam os recorrentes, nas razões recursais, que foram induzidos a erro, porquanto pessoas broncas e simplórias, alegando ainda que os ora apelados agiram com dolo, no manifesto intuito de prejudicar os ora apelantes, razão pela qual batem-se pela desconstituição do acordo entabulado. - Destarte, estando o acordo intentado viciado por erro ou ignorância, este será passível de anulação, por existir deturpação da manifestação de vontade das partes, podendo-se conceituar o erro como "uma noção inexata sobre um objeto, que influencia a formação de vontade do declarante, que a emitirá de maneira diversa da que a manifestaria se dele tivesse conhecimento exato." (RT, 526:128, 554:80, 338:502, 280:360, 292:614 e 545:192). - Argumentam ainda os recorrentes, que os recorridos agiram com dolo, definido por CLÓVIS BEVILÁQ UA como o "emprego de um artifício astucioso para induzir alguém a prática de um ato que o prejudica e aproveita ao autor do dolo ou a terceiro." - De fato, extraí-se dos autos que a cota-parte concernente aos ora apelantes é, em muito, inferior àquela que coube aos ora apelados, mesmo concorrendo todos em igualdade de condições no inventário dos bens, posto que possuem a mesma relação de parentesco com o falecido. - Ademais, estabelece o art. 1.775, do CCB, que "no partilhar os bens, observar-se-á, quanto ao seu valor, natureza e qualidade, a maior igualdade possível." - Ensina a jurista MAMARIA HELENA DINIZ, in Código Civil Anotado, 4ª edição, Editora Saraiva, p. 1.101, que "para a validade da partilha dever-se-á observar a maior igualdade possível quanto ao valor, natureza e qualidade dos bens, ao proceder à partilha (STF, Súmula 152) na sucessão legítima, pois na testamentária prevalecerá a vontade do testador, respeitado o direito dos herdeiros necessários." (RJT, 110: 1.162) - A propósito: "Inventário. Homologação. Demonstração de existência de incorreção no plano de partilha. Provimento recursal." (TJMG - Ap. nº 240.776-5; Rel. Des. Abreu Leite; DJMG 17/05/02). - Com tais expendimentos, provejo o recurso aviado, para desconstituir o acordo levado a efeito nos autos, devendo a questão ser resolvida nas vias ordinárias, por manifesta colisão entre os interesses dos herdeiros do "de cujus", nas quais apurar-se-á o quinhão a que cada herdeiro faz jus, ressalvada a meação da cônjuge sobrevivente. Ac. de 24/06/2002 DJ de 08/10/2002 Jurisprudência Mineira. Outubro a Dezembro, 2002. Ano 53. Vol. 162. Pág. 388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celebrado entre os herdeiros a respeito de partilha pode ser desconstituído, se estiver viciado por erro ou dolo, bem como se houver desproporção nos quinhões hereditários, a teor das normas contidas no art. 1.029 do CPC e no art. 1.775 do CCB. - Provido o recurso para desconstituir o acordo homologado nos autos de inventário, deve a questão ser resolvida nas vias ordinárias, por manifesta colisão entre os interesses dos herdeiros.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2026-10-26T02:46:21.211Z</dcterms:created>
  <dcterms:modified xsi:type="dcterms:W3CDTF">2026-10-26T02:46:21.211Z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