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 146.749</w:t>
      </w:r>
    </w:p>
    <w:p/>
    <w:p>
      <w:r>
        <w:t xml:space="preserve">MESES DE ABRIL E MAIO DE 1988 — ÍNDICE APLICÁVEL</w:t>
      </w:r>
    </w:p>
    <w:p/>
    <w:p>
      <w:pPr>
        <w:pStyle w:val="Heading2"/>
      </w:pPr>
      <w:r>
        <w:rPr>
          <w:b/>
          <w:bCs/>
        </w:rPr>
        <w:t xml:space="preserve">Ementa</w:t>
      </w:r>
    </w:p>
    <w:p>
      <w:r>
        <w:t xml:space="preserve">Os servidores públicos e os trabalhadores em geral têm direito, no que concerne à URP de abril/maio de 1988, apenas ao valor correspondente a 7/30 de 16,19% sobre os vencimentos e salários pertinentes aos meses de abril e maio de 1988, não cumulativamente, devidamente corrigido até o efetivo pagamento. Legislação: - DL 2.335/87, art. 8º - DL 2.425/98, art. 1º Julgados: RE 146.749, red. p/ acórdão MA, Plenário, 24.2.94, DJU de 18.11.94, RTJ 158/228 RE 219.533, NS, 2ª T, 12.12.97, DJU de 20.3.98 RE 220.798, OG, 1ª T, 17.2.98, DJU de 29.5.98 RE 220.913, IG, 1ª T, 10.3.98, DJU de 20.5.98 RE 223.205, MC, 2ª T, 23.3.98, DJU de 30.4.98 RE 227.116, IG, 1ª T, 12.5.98, DJU de 11.9.98 RE 226.935, MA, 1ª T, 19.5.98, DJU de 7.8.98 RE 224.160, NJ, 2ª T, 25.5.98, DJU de 23.10.98 RE 229.042, NJ, 2ª T, 17.8.98, DJU de 9.4.99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2026-06-17T16:56:47.747Z</dcterms:created>
  <dcterms:modified xsi:type="dcterms:W3CDTF">2026-06-17T16:56:47.747Z</dcterms:modified>
</cp:coreProperties>
</file>

<file path=docProps/custom.xml><?xml version="1.0" encoding="utf-8"?>
<Properties xmlns="http://schemas.openxmlformats.org/officeDocument/2006/custom-properties" xmlns:vt="http://schemas.openxmlformats.org/officeDocument/2006/docPropsVTypes"/>
</file>