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TRIBUTÁRIO NACIONAL</w:t>
      </w:r>
    </w:p>
    <w:p>
      <w:r>
        <w:rPr>
          <w:i/>
          <w:iCs/>
          <w:color w:val="666666"/>
        </w:rPr>
        <w:t xml:space="preserve">LEI COMPLEMENTAR 104 DE 10-01-01</w:t>
      </w:r>
    </w:p>
    <w:p/>
    <w:p/>
    <w:p>
      <w:r>
        <w:t xml:space="preserve">02. LEGISLAÇÃO TRIBUTÁRIA FEDERAL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II DAS OUTRAS DISPOSIÇÕES RELATIVAS À LEGISLAÇÃO TRIBUTÁRIA Art. 17. O art. 74 da Lei nº 9.430, de 27 de dezembro de 1996, alterado pelo art. 49 da Lei nº 10.637, de 2002, passa a vigorar com a seguinte redação: "Art. 74 .................................................................................. .............................................................................................. § 3º Além das hipóteses previstas nas leis específicas de cada tributo ou contribuição, não poderão ser objeto de compensação mediante entrega, pelo sujeito passivo, da declaração referida no § 1º: .............................................................................................. III - os débitos relativos a tributos e contribuições administrados pela Secretaria da Receita Federal que já tenham sido encaminhados à Procuradoria-Geral da Fazenda Nacional para inscrição em Dívida Ativa da União; IV - os créditos relativos a tributos e contribuições administrados pela Secretaria da Receita Federal com o débito consolidado no âmbito do Programa de Recuperação Fiscal - Refis, ou do parcelamento a ele alternativo; e V - os débitos que já tenham sido objeto de compensação não homologada pela Secretaria da Receita Federal. .............................................................................................. § 5º O prazo para homologação da compensação declarada pelo sujeito passivo será de cinco anos, contado da data da entrega da declaração de compensação. § 6º A declaração de compensação constitui confissão de dívida e instrumento hábil e suficiente para a exigência dos débitos indevidamente compensados. § 7º Não homologada a compensação, a autoridade administrativa deverá cientificar o sujeito passivo e intimá-lo a efetuar, no prazo de trinta dias, contado da ciência do ato que não a homologou, o pagamento dos débitos indevidamente compensados. § 8º Não efetuado o pagamento no prazo previsto no § 7º, o débito será encaminhado à Procuradoria-Geral da Fazenda Nacional para inscrição em Dívida Ativa da União, ressalvado o disposto no § 9º. § 9º É facultado ao sujeito passivo, no prazo referido no § 7º, apresentar manifestação de inconformidade contra a não-homologação da compensação. § 10. Da decisão que julgar improcedente a manifestação de inconformidade caberá recurso ao Conselho de Contribuintes. § 11. A manifestação de inconformidade e o recurso de que tratam os §§ 9º e 10 obedecerão ao rito processual do Decreto nº 70.235, de 6 de março de 1972, e enquadram-se no disposto no inciso III do art. 151 da Lei nº 5.172, de 25 de outubro de 1966 - Código Tributário Nacional, relativamente ao débito objeto da compensação. § 12. A Secretaria da Receita Federal disciplinará o disposto neste artigo, podendo, para fins de apreciação das declarações de compensação e dos pedidos de restituição e de ressarcimento, fixar critérios de prioridade em função do valor compensado ou a ser restituído ou ressarcido e dos prazos de prescrição." (NR) Art. 18. O lançamento de ofício de que trata o art. 90 da Medida Provisória nº 2.158-35, de 24 de agosto de 2001, limitar-se-á à imposição de multa isolada sobre as diferenças apuradas decorrentes de compensação indevida e aplicar-se-á unicamente nas hipóteses de o crédito ou o débito não ser passível de compensação por expressa disposição legal, de o crédito ser de natureza não tributária, ou em que ficar caracterizada a prática das infrações previstas nos arts. 71 a 73 da Lei nº 4.502, de 30 de novembro de 1964. § 1º Nas hipóteses de que trata o caput, aplica-se ao débito indevidamente compensado o disposto nos §§ 6º a 11 do art. 74 da Lei nº 9.430, de 1996. § 2º A multa isolada a que se refere o caput é a prevista nos incisos I e II ou no § 2º do art. 44 da Lei nº 9.430, de 1996, conforme o caso. § 3º Ocorrendo manifestação de inconformidade c ontra a não-homologação da compensação e impugnação quanto ao lançamento das multas a que se refere este artigo, as peças serão reunidas em um único processo para serem decididas simultaneamente. Art. 19. O art. 8º da Lei nº 9.317, de 5 de dezembro de 1996, passa a vigorar acrescido do seguinte § 6º: "§ 6º O indeferimento da opção pelo SIMPLES, mediante despacho decisório de autoridade da Secretaria da Receita Federal, submeter-se-á ao rito processual do Decreto nº 70.235, de 6 de março de 1972." (NR) Art. 20. As sociedades cooperativas que se dedicam a vendas em comum, referidas no art. 82 da Lei nº 5.764, de 16 de dezembro de 1971, 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2026-09-11T00:25:14.642Z</dcterms:created>
  <dcterms:modified xsi:type="dcterms:W3CDTF">2026-09-11T00:25:14.642Z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