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TRIBUTÁRIO NACIONAL</w:t>
      </w:r>
    </w:p>
    <w:p>
      <w:r>
        <w:rPr>
          <w:i/>
          <w:iCs/>
          <w:color w:val="666666"/>
        </w:rPr>
        <w:t xml:space="preserve">LEI COMPLEMENTAR 104 DE 10-01-01</w:t>
      </w:r>
    </w:p>
    <w:p/>
    <w:p>
      <w:r>
        <w:rPr>
          <w:b/>
          <w:bCs/>
        </w:rPr>
        <w:t xml:space="preserve">Recurso: </w:t>
      </w:r>
      <w:r>
        <w:t xml:space="preserve">re /</w:t>
      </w:r>
    </w:p>
    <w:p/>
    <w:p>
      <w:r>
        <w:t xml:space="preserve">LEI 8.213 DE 24-07-1991 — PLANOS DE BENEFÍCIOS DA PREVIDÊNCIA SOCIAL - DISPOSITIVOS - ALTERA E ACRESCE</w:t>
      </w:r>
    </w:p>
    <w:p/>
    <w:p>
      <w:pPr>
        <w:pStyle w:val="Heading2"/>
      </w:pPr>
      <w:r>
        <w:rPr>
          <w:b/>
          <w:bCs/>
        </w:rPr>
        <w:t xml:space="preserve">Ementa</w:t>
      </w:r>
    </w:p>
    <w:p>
      <w:r>
        <w:t xml:space="preserve">MEDIDA PROVISÓRIA Nº 138, DE 19 DE NOVEMBRO 2003 Altera e acresce dispositivo à Lei nº 8.213, de 24 de julho de 1991, que dispõe sobre os Planos de Benefícios da Previdência Social. O PRESIDENTE DA REPÚBLICA, no uso da atribuição que lhe confere o art. 62 da Constituição, adota a seguinte Medida Provisória, com força de lei. Art. 1º A Lei nº 8.213, de 24 de julho de 1991, passa a vigorar com as seguintes alterações: "Art. 103. É de dez anos o prazo de decadência de todo e qualquer direito ou ação do segurado ou beneficiário para a revisão do ato de concessão de benefício, a contar do dia primeiro do mês seguinte ao do recebimento da primeira prestação ou, quando for o caso, do dia em que tomar conhecimento da decisão indeferitória definitiva no âmbito administrativo. ........................................................................" (NR) "Art. 103-A. O direito da Previdência Social de anular os atos administrativos de que decorram efeitos favoráveis para os seus beneficiários decai em dez anos, contados da data em que foram praticados, salvo comprovada má-fé. § 1º No caso de efeitos patrimoniais contínuos, o prazo decadencial contar-se-á da percepção do primeiro pagamento. § 2º Considera-se exercício do direito de anular qualquer medida de autoridade administrativa que importe impugnação à validade do ato." (NR) Art. 2º Esta Medida Provisória entra em vigor na data da sua publicação. Brasília, 19 de novembro de 2003; 182º da Independência e 115º da República. LUIZ INÁCIO LULA DA SILVA Ricardo José Ribeiro Berzoini José Dirceu de Oliveira e Silva Álvaro Augusto Ribeiro Costa LEI Nº 10.772, DE 21 DE NOVEMBRO DE 2003 Dispõe sobre a criação de 183 (cento e oitenta e três) Varas Federais destinadas precipuamente à interiorização da Justiça Federal de Primeiro Grau e à implantação dos Juizados Especiais no País e dá outras providências. O PRESIDENTE DA REPÚBLICA Faço saber que o Congresso Nacional decreta e eu sanciono a seguinte Lei: Art. 1º São criadas 183 (cento e oitenta e três) Varas Federais destinadas precipuamente à interiorização da Justiça Federal de Primeiro Grau e à implantação dos Juizados Especiais Federais no País, assim distribuídas: I - 59 (cinqüenta e nove) na 1ª Região, ficando já fixadas as sedes das seguintes Varas: 01 (uma) em Rio Branco/AC, 01 (uma) em Macapá/AP, 01 (uma) em Tabatinga/AM, 01 (uma) em Manaus/AM, 01 (uma) em Barreiras/BA, 01 (uma) em Campo Formoso/BA, 01 (uma) em Eunápolis/BA, 01 (uma) em Feira de Santana/BA, 01 (uma) em Guanambi/BA, 01 (uma) em Itabuna/BA, 01 (uma) em Jequié/BA, 01 (uma) em Juazeiro/BA, 01 (uma) em Paulo Afonso/BA, 03 (três) em Salvador/BA, 01 (uma) em Vitória da Conquista/BA, 02 (duas) em Goiânia/GO, 01 (uma) em Anápolis/GO, 01 (uma) em Luziânia/GO, 01 (uma) em Rio Verde/GO, 01 (uma) em Aparecida de Goiânia/GO, 01 (uma) em Caxias/MA, 01 (uma) em São Luís/MA, 04 (quatro) no Distrito Federal, 03 (três) em Belo Horizonte/MG, 02 (duas) em Divinópolis/MG, 02 (duas) em Governador Valadares/MG, 01 (uma) em Ipatinga/MG, 01 (uma) em Lavras/MG, 01 (uma) em Montes Claros/MG, 01 (uma) em Passos/MG, 01 (uma) em Patos de Minas/MG, 01 (uma) em Pouso Alegre/MG, 01 (uma) em São João Del Rey/MG, 01 (uma) em São Sebastião do Paraíso/MG, 01 (uma) em Sete Lagoas/MG, 01 (uma) em Varginha/MG, 01 (uma) em Cáceres/MT, 01 (uma) em Cuiabá/MT, 01 (uma) em Sinop/MT, 01 (uma) em Rondonópolis/MT, 01 (uma) em Belém/PA, 01 (uma) em Altamira/PA, 01 (uma) em Castanhal/PA, 01 (uma) em Teresina/PI, 01 (uma) em Picos/PI, 01 (uma) em Palmas/TO, 01 (uma) em Porto Velho/RO, 01 (uma) em Ji-Paraná/RO, 01 (uma) em Boa Vista/RR; II - 27 (vinte e sete) na 2ª Região, ficando já fixadas as sedes das seguintes Varas: 01 (uma) em Linhares/ES, 01 (uma) em Colatina/ES, 01 (uma) em Barra do Piraí/RJ, 05 (cinco) em São Gonçalo/RJ, 03 (três) em Duque de Caxias/RJ e 03 (três) em Nova Iguaçu/RJ; III - 28 (vinte e oito) na 3ª Região, ficando já fixadas as sedes das seguintes Varas: 01 (uma) em Coxim/MS, 01 (uma) em Ponta Porã/MS, 01 (uma) em Naviraí/MS, 01 (uma) em Dourados/MS, 01 (uma) em Registro/SP, 01 (uma) em Sorocaba/SP, 02 (duas) em Mogi das Cruzes/SP, 01 (uma) em Caraguatatuba/SP, 01 (uma) em Americana/SP, 01 (uma) em Avaré/SP, 01 (uma) em Andradina/SP, 01 (uma) em Catanduva/SP, 01 (uma) em Santos/SP, 02 (duas) em Campinas/SP, 01 (uma) em Franca/SP, 01 (uma) em São Carlos/SP, 02 (duas) em Jundiaí/SP e 01 (uma) em Araraquara/SP; IV - 36 (trinta e seis) na 4ª Região, ficando já fixadas as sedes das seguintes Va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2026-06-17T15:27:10.098Z</dcterms:created>
  <dcterms:modified xsi:type="dcterms:W3CDTF">2026-06-17T15:27:10.098Z</dcterms:modified>
</cp:coreProperties>
</file>

<file path=docProps/custom.xml><?xml version="1.0" encoding="utf-8"?>
<Properties xmlns="http://schemas.openxmlformats.org/officeDocument/2006/custom-properties" xmlns:vt="http://schemas.openxmlformats.org/officeDocument/2006/docPropsVTypes"/>
</file>