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DISCRIMINAÇÃO CONTRA A MULHER</w:t>
      </w:r>
    </w:p>
    <w:p>
      <w:r>
        <w:rPr>
          <w:i/>
          <w:iCs/>
          <w:color w:val="666666"/>
        </w:rPr>
        <w:t xml:space="preserve">DECRETO 4.377 DE 13-09-2002</w:t>
      </w:r>
    </w:p>
    <w:p/>
    <w:p/>
    <w:p>
      <w:r>
        <w:t xml:space="preserve">SERVIÇOS DE SAÚDE PÚBLICA OU PRIVADOS — VIOLÊNCIA CONTRA A MULHER - NOTIFICAÇÃO COMPULSÓRIA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10.778, DE 24 DE NOVEMBRO DE 2003 Estabelece a notificação compulsória, no território nacional, do caso de violência contra a mulher que for atendida em serviços de saúde públicos ou privados. O PRESIDENTE DA REPÚBLICA Faço saber que o Congresso Nacional decreta e eu sanciono a seguinte Lei: Art. 1º Constitui objeto de notificação compulsória, em todo o território nacional, a violência contra a mulher atendida em serviços de saúde públicos e privados. § 1º Para os efeitos desta Lei, entende-se por violência contra a mulher qualquer ação ou conduta, baseada no gênero, inclusive decorrente de discriminação ou desigualdade étnica, que cause morte, dano ou sofrimento físico, sexual ou psicológico à mulher, tanto no âmbito público quanto no privado.(Redação dada pela Lei 10.288/2010) § 2º Entender-se-á que violência contra a mulher inclui violência física, sexual e psicológica e que: I - tenha ocorrido dentro da família ou unidade doméstica ou em qualquer outra relação interpessoal, em que o agressor conviva ou haja convivido no mesmo domicílio que a mulher e que compreende, entre outros, estupro, violação, maus-tratos e abuso sexual; II - tenha ocorrido na comunidade e seja perpetrada por qualquer pessoa e que compreende, entre outros, violação, abuso sexual, tortura, maus-tratos de pessoas, tráfico de mulheres, prostituição forçada, seqüestro e assédio sexual no lugar de trabalho, bem como em instituições educacionais, estabelecimentos de saúde ou qualquer outro lugar; e III - seja perpetrada ou tolerada pelo Estado ou seus agentes, onde quer que ocorra. § 3º Para efeito da definição serão observados também as convenções e acordos internacionais assinados pelo Brasil, que disponham sobre prevenção, punição e erradicação da violência contra a mulher. Art. 2º A autoridade sanitária proporcionará as facilidades ao processo de notificação compulsória, para o fiel cumprime nto desta Lei. Art. 3º A notificação compulsória dos casos de violência de que trata esta Lei tem caráter sigiloso, obrigando nesse sentido as autoridades sanitárias que a tenham recebido. Parágrafo único. A identificação da vítima de violência referida nesta Lei, fora do âmbito dos serviços de saúde, somente poderá efetivar-se, em caráter excepcional, em caso de risco à comunidade ou à vítima, a juízo da autoridade sanitária e com conhecimento prévio da vítima ou do seu responsável. Art. 4º As pessoas físicas e as entidades, públicas ou privadas, abrangidas ficam sujeitas às obrigações previstas nesta Lei. Art. 5º A inobservância das obrigações estabelecidas nesta Lei constitui infração da legislação referente à saúde pública, sem prejuízo das sanções penais cabíveis. Art. 6º Aplica-se, no que couber, à notificação compulsória prevista nesta Lei, o disposto na Lei nº 6.259, de 30 de outubro de 1975. Art. 7º O Poder Executivo, por iniciativa do Ministério da Saúde, expedirá a regulamentação desta Lei. Art. 8º Esta Lei entrará em vigor 120 (cento e vinte) dias após a sua publicação. Brasília, 24 de novembro de 2003; 182º da Independência e 115º da República. LUIZ INÁCIO LULA DA SILVA Humberto Sérgio Costa LIma José Dirceu de Oliveira e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2026-06-17T14:01:49.563Z</dcterms:created>
  <dcterms:modified xsi:type="dcterms:W3CDTF">2026-06-17T14:01:49.563Z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