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SONEGAÇÃO FISCAL</w:t>
      </w:r>
    </w:p>
    <w:p>
      <w:r>
        <w:rPr>
          <w:i/>
          <w:iCs/>
          <w:color w:val="666666"/>
        </w:rPr>
        <w:t xml:space="preserve">ZONA FRANCA DE MANAUS</w:t>
      </w:r>
    </w:p>
    <w:p/>
    <w:p/>
    <w:p>
      <w:r>
        <w:t xml:space="preserve">PROTEÇÃO DAS FLORESTAS TROPICAIS DO BRASIL — PROGRAMA PILOTO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2.119, DE 13 DE JANEIRO DE 1997 Dispõe sobre o Programa Piloto para a Proteção das Florestas Tropicais do Brasil e sobre a sua Comissão de Coordenação, e dá outras providências. O PRESIDENTE DA REPÚBLICA , no uso da atribuição que lhe confere o art. 84, inciso IV, da Constituição, DECRETA: Art. 1º O Programa Piloto para a Proteção das Florestas Tropicais do Brasil e a sua Comissão de Coordenação, instituídos pelo Decreto n° 563, de 5 de junho de 1992, passam a reger-se pelas disposições deste Decreto. Art. 2° O Programa tem por objetivo a implantação de um modelo de desenvolvimento sustentável em florestas tropicais brasileiras, constituindo-se de um conjunto de projetos de execução integrada pelos governos federal, estaduais e municipais e a sociedade civil organizada, com o apoio técnico e financeiro da comunidade internacional. Parágrafo único. A primeira fase do Programa inclui atividades como: zoneamento ecológico-econômico; monitoramento e vigilância; controle e fiscalização; fortalecimento institucional de órgãos estaduais de meio ambiente; implantação e operação de parques e reservas, florestas nacionais, reservas extrativistas e terras indígenas; pesquisas orientadas ao desenvolvimento sustentável e ao estabelecimento de centros de excelência científica; manejo de recursos naturais; reabilitação de áreas degradadas; educação ambiental e projetos demonstrativos. Art 3º A Comissão de Coordenação será integradas por: I - um representante de cada um dos seguintes órgãos federais: a) Secretaria de Coordenação dos Assuntos da Amazônia Legal, do Ministério do Meio Ambiente, dos Recursos Hídricos e da Amazônia Legal, que a presidirá; b) Secretaria Executiva do Ministério da Justiça; c) Secretaria de Desenvolvimento Científico do Ministério da Ciência e Tecnologia; d) Secretaria de Assuntos Internaci onais do Ministério do Planejamento e Orçamento; e) Secretaria de Assuntos Estratégicos da Presidência da República; e) Gabinete de Segurança Institucional da Presidência da República; (Redação dada pelo Decreto nº 4.927, de 23.12.2003) f) Procuradoria-Geral da Fazenda Nacional, do Ministério da Fazenda; g) Departamento de Temas Especiais do Ministérios das Relações Exteriores; h) Departamento de Cooperação Científica, Técnica e Tecnológica do Ministério das Relações Exteriores; i) Agência Brasileira de Cooperação, do Ministério das Relações Exteriores; j) Superintendência do Desenvolvimento da Amazônia - SUDAM; l) Instituto Brasileiro do Meio Ambiente e dos Recursos Naturais Renováveis - IBAMA; m) Fundação Nacional do Índio - FUNAI; II - dois representantes dos órgãos estaduais de Meio Ambiente e de Planejamento dos Estados da Amazônia Legal; III - dois representantes de organizações não-governamentais, com atuação na Amazônia Legal; IV - um representante de organizações não-governamentais, com atuação na Mata Atlântica. 1° Os representantes do Governo Federal, juntamente com seus suplentes, serão indicados pelos titulares dos respectivos órgãos e designados pelo Ministro de Estado do Meio Ambiente, dos Recursos Hídricos e da Amazônia Legal. 2° A participação dos Governos dos Estados da Amazônia Legal far-se-á mediante rodízio entre os seus representantes, titulares e suplentes, que serão indicados pelos órgãos de Meio Ambiente e de Planejamento, e designados pelo Ministro de Estado do Meio Ambiente, dos Recursos Hídricos e da Amazônia Legal, para mandato de um ano. 3° Os representantes das organizações não-governamentais, juntamente com seus suplentes, serão indicados pelas respectivas entidades e designados pelo Ministro de Estado do Meio Ambiente, dos Recursos Hídricos e da Am azônia Legal, para mandato de dois anos. Art. 4° Poderão participar das reuniões da Comissão de Coordenação, a convite do seu Presidente, representantes de outros órgãos e entidades da administração pública de pessoas jurídicas ou pessoas físicas. Art. 5° A Secretaria de Coordenação dos Assuntos da Amazônia Legal prestará o apoio técnico administrativo à Comissão de Coordenação. Art. 6º Compete à Comissão de Coordenação: I - aprovar a programação anual e a aplicação dos recursos financeiros, bem assim as fases de implantação dos projetos do Programa; II - avaliar os resultados do monitoramento físico e financeiro dos projetos do Programa; III - analisar os resultados da avaliação técnica independente, a ser realizada anualmente; IV - elaborar as diretrizes técnicas do Programa, para cada uma de suas fases; V - aprovar, mediante propo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2026-10-26T03:41:50.847Z</dcterms:created>
  <dcterms:modified xsi:type="dcterms:W3CDTF">2026-10-26T03:41:50.847Z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