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26/08/1974</w:t>
      </w:r>
    </w:p>
    <w:p/>
    <w:p>
      <w:r>
        <w:t xml:space="preserve">QUANDO SE DEFERE À AVÓ MATERNA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Julgada procedente a ação de desquite que o apelante moveu contra a apelada, a sentença deferiu a posse e guarda do menor filho do casal à avó materna, com liberdade de visitas pelos pais. - A ré conformou-se com a decisão. - O autor, porém, apelou, para vê-la reformada na parte aludida, por entender que, como cônjuge inocente, cabe-lhe aquele direito, nos termos do art. 326 do Código Civil. - Mas a jurisprudência tem decidido que, a respeito da posse e guarda dos filhos menores do casal que se desquita, sobrepõem-se os interesses dos filhos às conveniências dos pais. - Não restou dúvida, segundo a prova feita, que o apelante é bom pai, homem afeito ao trabalho, no seu honrado ofício de "lanterneiro" autônomo. Mas, dedica-se ao ofício das 8,00 às 19,00 horas, segundo se infere dos autos. Não lhe restará tempo útil para cuidar da educação do filho, já com 12 anos de idade. - Acresce que o menor tem vivido sob cuidados da avó materna; saliente-se que o apelante, que até então reside na parte térrea do sobrado, de propriedade da sogra do autor, não mais, por circunstâncias perfeitamente compreensíveis, continuará a morar no mesmo local; por sua vez, a avó materna não se recusa a continuar com o neto, mas, também, por compreensível constrangimento, não quer mais morar com o apelante - desquitado da filha. Como o imóvel é de propriedade da sogra, o apelante não terá outra alternativa senão a de mudar-se. - Como se observa, a sentença apelada bem decidiu, até em manter livre aos pais as visitas ao filho menor. Julgado em 27-08-1974 Arquivo do Ementário Forense. TJ/213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cônjuge inocente e homem honrado e trabalhador, vencedor da lide (desquite), os interesses da educação do menor sobrepõem-se ao direito do pai em conservá-lo sob sua guarda e posse, motivo pelo qual se defere tal direito à avó materna.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2026-06-17T15:21:30.661Z</dcterms:created>
  <dcterms:modified xsi:type="dcterms:W3CDTF">2026-06-17T15:21:30.661Z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