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LOCAÇÃO NÃO RESIDENCIAL</w:t>
      </w:r>
    </w:p>
    <w:p>
      <w:r>
        <w:rPr>
          <w:i/>
          <w:iCs/>
          <w:color w:val="666666"/>
        </w:rPr>
        <w:t xml:space="preserve">ADQUIRENTE DO IMÓVEL</w:t>
      </w:r>
    </w:p>
    <w:p/>
    <w:p>
      <w:r>
        <w:rPr>
          <w:b/>
          <w:bCs/>
        </w:rPr>
        <w:t xml:space="preserve">Julgado em: </w:t>
      </w:r>
      <w:r>
        <w:t xml:space="preserve">25/04/1971</w:t>
      </w:r>
    </w:p>
    <w:p/>
    <w:p>
      <w:r>
        <w:t xml:space="preserve">PENALIDADE — COMO DEVE SER POSTULADA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Sem dúvida que temerário comportamento do Apelante, pleiteando, do Apelado, o pagamento de dívida, já quitada, configura o "plus petitionibus", a ensejar a aplicação da penalidade preconizada no art. 1.531 do Código Civil. - Na ausência, porém, de pretensão em tal sentido, em pedido reconvencional, não é lícito ao julgador, ainda que presentes os fatos que autorizam a penalidade de que se cuida, aplicável, na solução da lide, ainda mais quando, sequer, houve postulação expressa a respeito. Assim procedendo o digno magistrado do primeiro grau, preferiu decisão "extra petita", que, por isso, nesse particular, não pode prosperar. - Daí a procedência parcial do apelo. - Provado, no entanto, que a dívida reclamada já se encontra quitada impôs-se a improcedência da ação, como bem resultou da sentença recorrida. Julgado em 26-04-1971 Arquivo do Ementário Forense, TA/128 N. da R.: Matéria controvertida, valendo, para demonstrá-lo, o acórdão do Tribunal de Justiça de São Paulo - 1º G.C., relator o Desembargador DIMAS DE ALMEIDA ("EMENTÁRIO FORENSE", Nº 117): "Em ação em que se cobra dívida já paga, demonstrado o procedimento doloso do autor, impõe-se a sua condenação no pagamento em dobro da importância indevidamente cobrada.", tese coerente com o julgado do Tribunal de Justiça do antigo Distrito Federal, da lavra do Desembargador VICENTE DE FARIA COELHO: "Comprovado o pagamento de parte da dívida, procedente é parcialmente a ação: mas aplica-se ao exeqüente a multa prevista no artigo 1.531 do Código Civil, consoante pedido formulado na contestação e repetido no recurso." ('EMENTÁRIO FORENSE", Nº 128). EMENTÁRIO FORENSE. Julho, 1978. Ano XXX. Nº 356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cominação do art. 1.531 do Código Civil somente é atendível quando postulada em procedimento autônomo ou em reconvenção.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2026-06-17T15:45:24.371Z</dcterms:created>
  <dcterms:modified xsi:type="dcterms:W3CDTF">2026-06-17T15:45:24.371Z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