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ÚNICO SOBRE MINERAIS</w:t>
      </w:r>
    </w:p>
    <w:p>
      <w:r>
        <w:rPr>
          <w:i/>
          <w:iCs/>
          <w:color w:val="666666"/>
        </w:rPr>
        <w:t xml:space="preserve">EMPRESAS DE CONSTRUÇÃO</w:t>
      </w:r>
    </w:p>
    <w:p/>
    <w:p/>
    <w:p>
      <w:r>
        <w:t xml:space="preserve">OBRA EDIFICADA SEM APROVAÇÃO — AÇÃO DEMOLITÓRIA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deu início à edificação de um prédio, em imóvel de sua propriedade, na cidade de Conceição da Aparecida, com a finalidade de ali instalar um comércio de distribuição de gás de cozinha - glp -, produto sabidamente inflamável e explosivo, que demanda cuidados especiais, por4 isso que dependente a obra da devida autorização para construir. - Sabedor da irregularidade de sua obra, buscou o apelado sua regularização sem, no entanto, submeter-se às limitações impostas pelo Poder Público. - Pelos ensinamentos de HELY LOPES MEIRELLES, tem-se que: "A aprovação de projeto de construção ou de plano de loteamento urbano compete à Prefeitura, como meio preventivo do controle dessas atividades dependentes de licenciamento municipal. Para obter a licença e o respectivo alvará o interessado deverá apresentar à repartição competente o projeto da construção ou o plano do loteamento elaborado e assinado por profissional habilitado (engenheiro ou arquiteto) e registrado no CREA, com a documentação e peças gráficas legalmente exigidas, acompanhado do memorial descritivo, de modo a possibilitar à Prefeitura conhecer a futura obra ou loteamento em todos os seus detalhes e confrontá-la com a legislação correspondente e com as normas técnicas aplicáveis." ("Direito de Construir", 7a edição, Malheiros Editores, p. 162). - A obra do requerido, na realidade, era clandestina,vez que não havia qualquer projeto aprovado, como, ainda, não o há. O que, por si só, é suficiente para autorizar o acolhimento do pedido. - Na mesma obra citada, o saudoso professor e magistrado paulista leciona: "A demolição de obra clandestina, por óbvias razões, pode ser e fetiva mediante ordem sumária da Prefeitura, porque, em tal caso, o particular está incidindo em manifesto ilícito administrativo com o só ato de frustrar a apreciação do projeto, que é pressuposto legal de toda construção. Como a construção é atividade sujeita a licenciamento pelo Poder Público, a ausência de licença para construir faz presumir um dano potencial à Administração e à coletividade, consistente na privação do exame do projeto e na possibilidade de insegurança e inadequação da obra às exigências técnicas e urbanísticas. O ato ilegal do particular que constrói sem licença rende ensejo a que a Administração use o poder de polícia que lhe é reconhecido, para embargar, imediata e sumariamente, o prosseguimento da obra e efetivar a demolição do que estiver irregular, com seus próprios meios, sem necessidade de um procedimento formal anterior, porque não há licença ou alvará a ser invalidado. Basta a constatação da clandestinidade da construção pelo auto de infração, para o imediato embargo e ordem de demolição." (ob. cit. p. 171). - Assim, antes mesmo de se aferir sobre a dimensão da calçada, que mereceu grande ênfase no exame singular, há que se reconhecer que a obra do requerido é, ou foi, clandestina e, portanto, irregular, devendo ser determinada sua regularização nos moldes pretendidos pelo Município-autor, em face da natureza publicística do Direito Urbanístico que orienta a matéria. - Pertinente os ensinamentos do constitucionalista JOSÉ AFONSO DA SILVA, em sua obra "Direito Urbanístico Brasileiro", Malheiros Editores, 2a edição, p. 75: "A evolução, contudo, da atividade urbanística do poder público e o surgimento conseqüente de uma normatividade jurídico-urbanística mais desenvolvida, gerando o Direito Urbanístico, vem importando em alterar a correlação entre o direito de construir e direito de propriedade, com profundas mudanças no regime do solo urbano, de sorte que a atividade urbanística do poder públic o, especialmente os planos urbanísticos têm efeito constitutivo do direito de construir, que, nesses termos, não é uma emanação do direito de propriedade, mas uma concessão do poder público." - Se não bastasse a condição de clandestinidade da obra, o art. 74, da Lei Municipal nº 935/97, denominada "Código de Posturas Municipais de Conceição da Aparecida", f. 132, determina que: "Art. 74 - Os depósitos de explosivos e inflamáveis só serão construídos em locais especialmente designados e com licença especial da Prefeitura. § 1º - Os depósitos serão dotados de instalações e extintores para combater o fogo, em quantidade e disposição convenientes. § 2º - Todas as dependências e anexos dos depósitos de explosivos ou inflamáveis serão construídos de material incombustível, admitindo-se o emprego de outro material apenas nos caibros, ripas e esquadrias." - Como confessado pelo requer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 tratando de edificação de prédio destinado a depósito de produtos explosivos e inflamáveis, como o gás de cozinha - glp -, fica a obra sujeita à prévia aprovação da Administração Municipal, conforme o Código de Posturas Municipais.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2026-06-17T14:20:40.360Z</dcterms:created>
  <dcterms:modified xsi:type="dcterms:W3CDTF">2026-06-17T14:20:40.360Z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