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ARRESTO NÃO CONVALIDADO EM PENHORA</w:t>
      </w:r>
    </w:p>
    <w:p/>
    <w:p/>
    <w:p>
      <w:r>
        <w:t xml:space="preserve">EXCLUSÃO — SE É NECESSÁRIO OPOSIÇÃO DE EMBARGOS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...................................................... - Interpostos embargos à execução pelo apelante, foram julgados parcialmente procedentes (f.), afastando-se a constrição sobre as linhas telefônicas (f.), sobrevindo reforço de penhora sobre o imóvel ... (f.), que alega ser impenhorável, por se tratar de imóvel residencial. - Assim, a questão da impenhorabilidade do imóvel, com base na Lei 8.009/90, deveria ser discutida dentro dos próprios autos da execução de sentença, como incidente processual. - Ora, para excluir bens penhorados, com fundamento na Lei 8.009/90, não é necessário interpor embargos, pois estes dizem respeito à defesa do processo de execução em si, e a aplicação dessa, por ser um incidente processual, pode muito bem ser examinado e decidido dentro dos próprios autos da execução. Ac. de 21-10-1997 Revista dos Tribunais. Fevereiro de 1998. Nº 748, pág. 265 EMENTÁRIO FORENSE. Fevereiro, 2004. Ano LVI. Nº 663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Para exclusão de bens penhorados com fundamento na Lei 8.009/90, não é necessário interpor embargos, pois os embargos dizem respeito à defesa do processo de execução em si, e a aplicação da norma de impenhorabilidade, por ser um incidente processual, pode ser examinado e decidido dentro dos próprios autos da execução.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2026-07-28T00:40:41.142Z</dcterms:created>
  <dcterms:modified xsi:type="dcterms:W3CDTF">2026-07-28T00:40:41.142Z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