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/>
    <w:p>
      <w:r>
        <w:t xml:space="preserve">ART. 2º DA LEI 10.260 DE 12-07-2001 — FUNDO DE FINANCIAMENTO AO ESTUDANTE DE ENSINO SUPERIOR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10.846, DE 12 DE MARÇO DE 2004 Dá nova redação ao art 2º da Lei nº 10.260, de 12 de julho de 2001, que dispõe sobre o Fundo de Financiamento ao Estudante do Ensino Superior. Faço saber que o Presidente da República adotou a Medida Provisória nº 141, de 2003, que o Congresso Nacional aprovou, e eu, José Sarney, Presidente da Mesa do Congresso Nacional, para os efeitos do disposto no art. 62 da Constituição Federal, com a redação dada pela Emenda Constitucional nº 32, combinado com o art. 12 da Resolução nº 1, de 2002-CN, promulgo a seguinte Lei: Art. 1º O art. 2º da Lei nº 10.260, de 12 de julho de 2001, passa a vigorar com a seguinte redação: Art. 2º ......................................................................... .................................................................................................... § 5º Os saldos devedores alienados ao amparo do inciso III do § 1º deste artigo e os dos contratos cujos aditamentos ocorreram após 31 de maio de 1999 poderão ser renegociados entre credores e devedores, segundo condições que estabelecerem, relativas à atualização de débitos constituídos, saldos devedores, prazos, taxas de juros, garantias, valores de prestações e eventuais descontos, observado o seguinte: I - na hipótese de renegociação de saldo devedor parcialmente alienado na forma do inciso III do § 1 o deste artigo, serão estabelecidas condições idênticas de composição para todas as parcelas do débito, cabendo a cada credor, no total repactuado, a respectiva participação percentual no mon-tante renegociado com cada devedor; ........................................................................................" (NR) Art. 2º Esta Lei entra em vigor na data de sua publicação. Congresso Nacional, em 12 de março de 2004; 183º da Independência e 116º da República Senador JOSÉ SARNEY Presidente da Mesa do Congresso Nacional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2026-10-26T03:44:28.033Z</dcterms:created>
  <dcterms:modified xsi:type="dcterms:W3CDTF">2026-10-26T03:44:28.033Z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