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MICROEMPRESA</w:t>
      </w:r>
    </w:p>
    <w:p>
      <w:r>
        <w:rPr>
          <w:i/>
          <w:iCs/>
          <w:color w:val="666666"/>
        </w:rPr>
        <w:t xml:space="preserve">DECRETO 5.028 DE 31-03-2004</w:t>
      </w:r>
    </w:p>
    <w:p/>
    <w:p/>
    <w:p>
      <w:r>
        <w:t xml:space="preserve">ESTATUTO DA MICROEMPRESA E DA EMPRESA DE PEQUENO PORTE — INCISOS I E II DO ART. 2º DA LEI 9.841 DE 05-10-1999 - LIMITES FIXADOS - ALTERA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5.028, DE 31 DE MARÇO DE 2004 Altera os valores dos limites fixados nos incisos I e II do art. 2º da Lei nº 9.841 de 5 de outubro de 1999, que instituiu o Estatuto da Microempresa e da Empresa de Pequeno Porte. O PRESIDENTE DA REPÚBLICA, no uso da atribuição que lhe confere o art. 84, inciso IV, da Constituição, e tendo em vista o disposto no § 3º do art. 2º da Lei nº 9.841, de 5 de outubro de 1999, DECRETA: Art. 1º Os valores dos limites fixados nos incisos I e II do art. 2º da Lei no 9.841, de 5 de outubro de 1999, passam a ser os seguintes: I - microempresa, a pessoa jurídica e a firma mercantil individual que tiver receita bruta anual igual ou inferior a R$ 433.755,14 (quatrocentos e trinta e três mil, setecentos e cinqüenta e cinco reais e quatorze centavos); II - empresa de pequeno porte, a pessoa jurídica e a firma mercantil individual que, não enquadrada como microempresa, tiver receita bruta anual superior a R$ 433.755,14 (quatrocentos e trinta e três mil, setecentos e cinqüenta e cinco reais e quatorze centavos) e igual ou inferior a R$ 2.133.222,00 (dois milhões, cento e trinta e três mil, duzentos e vinte e dois reais). Art. 2º Este Decreto entra em vigor na data de sua publicação. Brasília, 31 de março de 2004; 183º da Independência e 116º da República. LUIZ INÁCIO LULA DA SILVA Luiz Fernando Furlan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2026-06-17T14:09:09.042Z</dcterms:created>
  <dcterms:modified xsi:type="dcterms:W3CDTF">2026-06-17T14:09:09.042Z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