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SERGIO FELTRIN PROCESSUAL CIVIL</w:t>
      </w:r>
    </w:p>
    <w:p/>
    <w:p>
      <w:r>
        <w:t xml:space="preserve">APRESENTAÇÃO EXTEMPORÂNEA DA PROVA DO TRÂNSITO EM JULGADO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Seção Agravo Regimental na Ação Rescisória Processo: 99.02.05227-4 Publicação: DJ de 01/11/2001 Relator: Desembargador Federal SERGIO FELTRIN PROCESSUAL CIVIL. AÇÃO RESCISÓRIA. APRESENTAÇÃO EXTEMPORÂNEA DA PROVA DO TRÂNSITO EM JULGADO. INDEFERIMENTO DA INICIAL. - A prova do trânsito em julgado do acórdão rescindendo constitui pressuposto essencial para a propositura de ação rescisória. - O não atendimento à determinação judicial de complementação da petição inicial enseja o liminar indeferimento da inicial. - Agravo regimental não provido. POR UNANIMIDADE, NÃO ACOLHIDO O AGRAVO. APRESENTAÇÃO EXTEMPORÂNEA DA PROVA DO TRÂNSITO EM JULGADO O INSS agravou de decisão proferida nos autos da ação rescisória que visava à desconstituição de acórdão lavrado pelo Desembargador Federal Paulo Espírito Santo, que concedia revisão de benefício previdenciário a segurado no valor equivalente a um salário-mínimo, a partir de 05/10/88, com base no art. 201, § 5º, da Constituição Federal. De imediato, o relator verificou a falta do comprovante do trânsito em julgado do acórdão rescindendo, indispensável à contagem do prazo para ajuizamento - prazo decadencial. Determinada a intimação da autarquia para que suprisse a lacuna e passados mais de quatro meses sem que fosse tomada qualquer providência, o feito foi extinto e determinado o seu arquivamento. Em seu voto, ao relatar o agravo, o Desembargador Federal Sergio Feltrin enfatizou os pressupostos para a admissibilidade da ação rescisória: a existência de uma decisão de mérito transitada em julgado, portadora de qualquer dos vícios enumerados no artigo 485 do CPC, e o atendimento do prazo decadencial de dois anos, contados da data do trânsito em julgado da decisão rescindenda para a propositura da mesma. De onde se infere que para o cálculo desse prazo é imprescindível que a certidão de trânsito em julgado acompanhe a petição inicial. Lembrou ainda que o entendimento do STJ tem sido no sentido de que a prova do trânsito em julgado é obrigatória, mas que sua falta não acarreta desde logo a carência da ação, devendo o relator determinar que o autor junte a referida prova. Justificando, finalmente, o seu voto, o Desembargador Federal Feltrin considerou: " .... admitir-se a apresentação extemporânea da prova do trânsito em julgado, em sede de agravo regimental, seria mais um ato de liberalidade possível apenas em situações absolutamente excepcionais, em que o INSS demonstrasse a impossibilidade de tê-lo feito no momento adequado. Entretanto, apesar de intimado, permaneceu inerte, motivando o liminar indeferimento da inicial." Como sustentação ao seu entendimento, citou: STJ: AR 355-1/BA (DJ de 19/12/97, pg. 67432) TRF-2: AGRAR 96.02.34754-6 (DJ de 26/05/98) TRF-5: AR 99.05.23047-5 (DJ de 07/02/2000).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2026-07-28T00:42:50.934Z</dcterms:created>
  <dcterms:modified xsi:type="dcterms:W3CDTF">2026-07-28T00:42:50.934Z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