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RESP 324861</w:t>
      </w:r>
    </w:p>
    <w:p/>
    <w:p>
      <w:r>
        <w:t xml:space="preserve">TAXA BÁSICA FINANCEIRA (TBF) — INDEXADOR -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Taxa Básica Financeira (TBF) não pode ser utilizada como indexador de correção monetária nos contratos bancários. Referência Legislativa: - Medida Provisória 1.053/95, art. 5º - Resolução 2.171/95, art. 2º (CONSELHO MONETARIO NACIONAL - CMN) - Resolução 2.172/95, art. 2º (CONSELHO MONETARIO NACIONAL - CMN) Precedentes: AGRESP 324861 - RS 2001/0058056-1 DECISÃO: 09-09-2003 DJ DATA: 29-09-2003 PG: 240 RESP 472864 - PR 2002/0128993-3 DECISÃO: 26-05-2003 DJ DATA: 08-09-2003 PG: 338 RESP 311366 - PR 2001/0031576-3 DECISÃO: 26-05-2003 DJ DATA: 08-09-2003 PG: 333 RESP 439882 - RS 2002/0065584-0 DECISÃO: 22-05-2003 DJ DATA: 23-06-2003 PG: 355 AGRESP 332798 - RS 2001/0086365-0 DECISÃO: 11-12-2001 DJ DATA: 22-04-2002 PG: 213 RESP 252940 - MS 2000/0028220-0 DECISÃO: 28-08-2001 DJ DATA: 18-02-2002 PG: 450 EDRESP 213982 - RS 1999/0041546-9 DECISÃO: 19-03-2001 DJ DATA: 30-04-2001 PG: 131 Data da Decisão: 28-04-2004 DJ de 13-05-2004, pág. 201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2026-07-27T23:17:51.557Z</dcterms:created>
  <dcterms:modified xsi:type="dcterms:W3CDTF">2026-07-27T23:17:51.557Z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