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ALÍQUOTAS — REDUZ - FERTILIZANTES E DEFENSIVOS AGROPECUÁRIOS</w:t>
      </w:r>
    </w:p>
    <w:p/>
    <w:p>
      <w:pPr>
        <w:pStyle w:val="Heading2"/>
      </w:pPr>
      <w:r>
        <w:rPr>
          <w:b/>
          <w:bCs/>
        </w:rPr>
        <w:t xml:space="preserve">Ementa</w:t>
      </w:r>
    </w:p>
    <w:p>
      <w:r>
        <w:t xml:space="preserve">MEDIDA PROVISÓRIA Nº 183, DE 30 DE ABRIL 2004 Reduz as alíquotas do PIS/PASEP e da COFINS, incidentes na importação e na comercialização do mercado interno de fertilizantes e defensivos agropecuários classificados no Capítulo 31 da NCM, e dá outras providências. O PRESIDENTE DA REPÚBLICA, no uso da atribuição que lhe confere o art. 62 da Constituição, adota a seguinte Medida Provisória, com força de lei: Art. 1º Ficam reduzidas a zero as alíquotas da Contribuição para os Programas de Integração Social e de Formação do Patrimônio do Servidor Público - PIS/PASEP e da Contribuição para o Financiamento da Seguridade Social - COFINS, incidentes na importação e na comercialização no mercado interno, de fertilizantes e de defensivos agropecuários, classificados no Capítulo 31 da Tabela de Incidência do Imposto sobre Produtos Industrializados - TIPI, aprovada pelo Decreto nº 4.544, de 26 de dezembro de 2002, e suas matérias-primas, e de sementes para semeadura, nas hipóteses estabelecidas pelo Poder Executivo. Art. 2º O § 2º do art. 42 da Lei nº 10.865, de 30 de abril de 2004, passa a vigorar com a seguinte redação: "§ 2º Não se aplicam as disposições dos arts. 45 e 46 desta Lei às pessoas jurídicas que efetuarem a opção na forma do caput deste artigo." (NR) Art. 3º Os efeitos do disposto nos ars. 1º e 5o dar-se-ão a partir do quarto mês subseqüente ao de publicação desta Medida Provisória. Art. 4o Esta Medida Provisória entra em vigor na data de sua publicação. Art. 5º Ficam revogados os §§ 10 e 11 do art. 3º da Lei nº 10.637, de 30 de dezembro de 2002, e os §§ 5º, 6º, 11 e 12 do art. 3º da Lei nº 10.833, de 29 de dezembro de 2003. Brasília, 30 de abril de 2004; 183º da Independência e 116º da República. LUIZ INÁCIO LULA DA SILVA Antonio Palocci Filho DECRETO Nº 5.072, DE 10 DE MAIO DE 2004 Altera alíquotas do Imposto sobre Produtos Industrializados - IPI, incidentes sobre os produtos que menciona. O PRESIDENTE DA REPÚBLICA, no uso da atribuição que lhe confere o art. 84, inciso IV, da Constituição, e tendo em vista o disposto no art. 4º, inciso I, do Decreto-Lei nº 1.199, de 27 de dezembro de 1971, DECRETA: Art. 1º A Nota Complementar NC (87-3) ao Capítulo 87 da Tabela de Incidência do Imposto sobre Produtos Industrializados - TIPI, aprovada pelo Decreto nº 4.542, de 26 de dezembro de 2002, passa a ter a seguinte redação: "NC (87-3) Ficam fixadas em oito por cento as alíquotas relativas aos veículos classificados no código 8703.22.90 e no Ex 01 do código 8703.23.90, com volume de habitáculo, destinado a passageiros e motoristas, superior a 6 m³." (NR) Art. 2º Fica reduzida para sete por cento a alíquota do IPI incidente sobre os produtos classificados no código 3305.10.00 da TIPI. Art. 3º Ficam alteradas as alíquotas do IPI incidentes sobre os produtos classificados nos códigos da TIPI a seguir relacionados: Código NCM Alíquota (%) 8704.21.30 Ex 01 8 8704.21.90 Ex 01 8 8704.31.30 8 8704.31.90 8 Art. 4º Este Decreto entra em vigor na data de sua publicação, produzindo efeitos a partir de 1º de maio de 2004. Brasília, 10 de maio de 2004; 183º da Independência e 116º da República. LUIZ INÁCIO LULA DA SILVA Antonio Palocci Filho VER: DEC - 6.006 - DO 29-12-2007 - PÁG. 039 -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2026-06-17T20:55:25.361Z</dcterms:created>
  <dcterms:modified xsi:type="dcterms:W3CDTF">2026-06-17T20:55:25.361Z</dcterms:modified>
</cp:coreProperties>
</file>

<file path=docProps/custom.xml><?xml version="1.0" encoding="utf-8"?>
<Properties xmlns="http://schemas.openxmlformats.org/officeDocument/2006/custom-properties" xmlns:vt="http://schemas.openxmlformats.org/officeDocument/2006/docPropsVTypes"/>
</file>