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...</w:t>
      </w:r>
    </w:p>
    <w:p/>
    <w:p>
      <w:r>
        <w:t xml:space="preserve">LEI 6.830/80 — INEXIGIBILIDADE - ART. 4/CPC - ICMS - ERRO NA VERIFICAÇÃO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 DO ESTADO DO .... DA COMARCA DE .... ...., pessoa jurídica de direito privado, inscrita no CGC/MF sob o nº ...., e no CAD/ICMS sob o nº ...., estabelecida na Rua .... nº ...., na Comarca de ...., por seus procuradores e advogados (doc. procuratório anexo) infra-assinados, com endereço na Rua .... nº ...., com fundamento no artigo 4º, I do Código de Processo Civil, e artigo 38 da Lei nº 6.830/80, propor: AÇÃO ANULATÓRIA DE DÉBITO FISCAL contra ...., pessoa jurídica de direito público, o que faz com fulcro nas relevantes razões de fato e de direito a seguir elencadas. A título de ilustração e informação a esse juízo, demonstramos abaixo os elementos que são utilizados para chegar ao fechamento do levantamento físico-quantitativo de uma mercadoria, em um período considerado: Partida: estoque inicial mais compra = X Contrapartida: estoque final mais saídas =Y DOS FATOS A Autora é empresa comercial de cereais e para ampliar seu comércio, adquire ...., onde o beneficia e revende pelo próprio estabelecimento comercial. Acontece que em levantamento físico-quantitativo, promovido pelo Fisco Estadual em data de .../.../..., concluíram que a Autora deixou de emitir documento fiscal relativo a saída de ...., e por conseguinte deixado por parte da Autora de ser recolhido o ICMS devido pela operação mercantil, exigindo o valor de R$ ...., a título de ICMS, e multa, através do A.I. nº .... Considerou o Fisco que a obrigação tributária gerou-se entre o período de .... de .... de .... a .... de .... daquele ano, com base em demonstrativo de entradas e saídas de ...., constantes das notas fiscais e estoques existentes, bem como a aplicação do índice de ....% de aproveitamento do ...., por ocasião de seu beneficiamento (doc. ....). A bem da verdade, a Autora, em .... de .... adquiriu da ...., conforme nota fiscal nº ...., a quantia de .... quilos de ...., e nos dias .... e . ... de .... de ...., efetuado o pagamento integral e só em .../.../... foi emitida a Nota Fiscal, portanto, jamais foi feita a compra em .... Acontece que a entrada física do ...., adquirido em .../.../..., para todos os efeitos legais, só ocorreu no estabelecimento da Autora no mês de .... de ...., ocasião em que foi lançada a nota fiscal nº .... no respectivo livro de Registro de Entrada de Mercadorias (doc. ....). Por isso, e considerando os princípios contábeis, foi computado pela Autora como estoque final de .... os .... quilos de ...., embora que a entrada física desse produto só se efetuou em .... de ...., tendo em vista problemas de lançamento de caixa, pagamentos feitos nos dias .../.../... e .../.../... Em decorrência desses fatos, o Agente Fiscalizador computou por 2 vezes essa quantia de .... quilos de ...., ou seja o estoque final de .... e mais a quantia da nota fiscal com seu lançamento em .... de ...., isso tudo dentro do período considerado (levantamento físico-quantitativo) de .... de .... de .... a .... de .... daquele ano, o que é um lapso do fisco -" bis in iden" (bitributação). A título de melhor informar esse douto juízo, transcrevemos abaixo as duas maneiras de levantamento físico-quantitativo elaborado pela autora com os dados corretos, e que o fisco elaborou separadamente nos exercícios de .... e .... (docs. ....): 1a. EXERCÍCIO DE .... E .... (CONJUNTOS) Partida (....) Estoque inicial .../.../... .... Kg Compras .../.../... a .../.../... .... Kg Total .... .... Kg Aproveitamento (....%) .... Kg Est. inicial .../.../... .... Kg Total da partida (....) *** .... Kg *** considerado pelo fisco no documento (levantamento físico-quantitativo). Contrapartida Est. final .../.../... (....) .... Kg Aproveitamento (....%) .... Kg Vendas .../.../... a .../.../... .... Kg Estoque final .../.../... .... Kg Total contrapartida (....) .... Kg RESUMO Partida .... Kg Contrapartida .... Kg Diferença .... Kg 2a. SOMENTE O EXERCÍCIO DE .... Partida (....) Estoque inicial .../.../... .... Kg Compras .../.../... a .../.../... .... Kg Menos NF CFP reg. .../... .... Kg (-) Total .... .... Kg Aproveitamento (....%) .... Kg .... em estoque .../.../... .... Kg Total da partida (....) .... Kg Contrapartida Estoque final .../.../... .... Kg Aproveitamento (....%) .... Kg Estoque (....) .../.../... .... Kg Vendas .../.../... a .../.../... .... Kg Total Contrapartida (....) .... Kg RESUMO Partida .... Kg Contrapartida .... Kg Diferença .... Kg Com isso, o excesso de estoque final (.../.../...) que teve como 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2026-10-26T04:20:29.092Z</dcterms:created>
  <dcterms:modified xsi:type="dcterms:W3CDTF">2026-10-26T04:20:29.092Z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