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>
      <w:r>
        <w:rPr>
          <w:b/>
          <w:bCs/>
        </w:rPr>
        <w:t xml:space="preserve">Recurso: </w:t>
      </w:r>
      <w:r>
        <w:t xml:space="preserve">RE 44.108</w:t>
      </w:r>
    </w:p>
    <w:p/>
    <w:p>
      <w:r>
        <w:t xml:space="preserve">DISSOLUÇÃO E LIQUIDAÇÃO — 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Comprovada a existência de sociedade de fato entre os concubinos, é cabível a sua dissolução judicial, com a partilha do patrimônio adquirido pelo esforço comum. Referência: - Cód. Civil, artigos 1.363 e 1.366; - Cód. Proc. Civil, artigos 673. RE 44.108, de 24.06.60 (Rev. Trim. Jurisp. 14/231); RE 26.329, de 20.12.60; RE 49.064, de 28.11.61 (D. de Just. de 18.01.62, p. 122); RE 9.855, de 16.04.46; RE 19.561, de 08.01.53; RE 52.217, de 08.07.63 (D. de Just. de 12.09.63, p. 862). AG 12.991, de 15.10.46; AG 24.430, de 05.05.61 (D. de Just. de 15.06.61, p. 1.059). DJ, nº 82, de 8 de maio de 1964 - ADENDO Nº 1 - pág. 1.237 "... Tem-se medo da pluralidade de jurisprudência, porquanto quebrada a unidade da inteligência da lei, lei não há, mas arbítrio" ( PONTES DE MIRANDA, "Comentários à Constituição de 1946", arts. 98 a 140, pág. 51, apud "EMENTÁRIO FORENSE", Nº 80 ). EMENTÁRIO FORENSE. Setembro, 1964. Ano XVI. Nº 191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2026-07-27T23:38:32.283Z</dcterms:created>
  <dcterms:modified xsi:type="dcterms:W3CDTF">2026-07-27T23:38:32.284Z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