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CESSÃO</w:t>
      </w:r>
    </w:p>
    <w:p>
      <w:r>
        <w:rPr>
          <w:i/>
          <w:iCs/>
          <w:color w:val="666666"/>
        </w:rPr>
        <w:t xml:space="preserve">DIREITO À AQUISIÇÃO DE BEM IMÓVEL</w:t>
      </w:r>
    </w:p>
    <w:p/>
    <w:p/>
    <w:p>
      <w:r>
        <w:t xml:space="preserve">ART. 1.122/CC — PERDAS E DANOS - COMPRA E VENDA - ART. 481/NCC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residente e domiciliada na Rua .... nº ...., em ...., por intermédio do advogado que a esta subscreve (incluso instrumento procuratório), inscrito na OAB/.... sob nº ...., com escritório profissional na Rua .... nº ...., em ...., onde recebe intimações, respeitosamente vem à presença de Vossa Excelência, promover: AÇÃO DE RESOLUÇÃO DE CONTRATO CUMULADA COM COBRANÇA E INDENIZAÇÃO POR PERDAS E DANOS contra ...., (qualificação), residente e domiciliado na Rua .... nº ...., em ...., CEP nº ...., tendo em vista as seguintes razões de fato e de direito: I - DOS FATOS: 1.1. A requerente, no afã de realizar o sonho de adquirir casa própria, após consulta a várias imobiliárias da Cidade, recebeu oferta de venda de casa situada nesta Cidade, na Rua ..... nº ...., cuja negociação fora outorgada pelo requerido ...., à Imobiliária ...., situada nesta cidade na Rua .... nº ....; 1.2. após consulta ao corretor da imobiliária, Sr. ...., e confirmação do negócio pelo proprietário da imobiliária, Sr. ...., marcaram os interessados reunião para assinatura do instrumento de compra e venda do imóvel e pagamento do sinal do negócio, onde compareceram os representantes da imobiliária, acima mencionados, bem como a requerente e o requerido ....; 1.3. Nesta reunião, ajustaram as partes adquirente e alienante que o imóvel seria vendido pelo preço, em moeda nacional, equivalente a R$ .... (....), a ser pago em .... (....) prestações, sendo a primeira referente a arras ou sinal de negócio, com caráter penitencial, no valor de R$ ....., e as demais em valor equivalente a R$ ...., a se vencerem de .... a ...., comprometendo-se o requerido .... a, oportunamente, outorgar à requerente a escritura pública de compra e venda do bem, tudo conforme descrito no incluso instrumento de contrato e recibo de pagamento de compra e venda firmado pelo requerido ....; 1.4. Após o pagamento do sinal do negócio, o requerido .... entregou as chaves da casa e imitiu a requerente na posse do bem, iniciando esta realização de reformas na edificação, como substituição de portas, pintura, etc. (inclusos demonstrativos de benfeitorias realizadas) e providenciou alteração dos cadastros da Cia. de Energia Elétrica e pagamento de contas de luz e água pertinentes ao imóvel, então em atraso (vide inclusos comprovantes); 1.5. Além do sinal de negócio, outras prestações ajustadas no instrumento de compra e venda foram pagas pela Autora, inclusive bem antes de seu vencimento, a pedido do requerido, e, realizada a somatória das prestações adimplidas, a autora pagou ao réu quantia equivalente a R$ .... (....), aproximadamente ....% (....) do valor total da compra e venda; 1.6. Estranhamente, há de se dizer, quando a requerente já se encontrava no imóvel realizando reparos, apareceram pessoas declarando serem filhas .... (....) e um cidadão declarando ser genro do requerido ...., Srs. ...., .... e ...., munidos da certidão de Registro do Imóvel negociado, alegando que o mesmo não poderia ter sido vendido, pois que o requerido ..... é viúvo, e, portanto, detinha apenas a meação do imóvel, e não a totalidade do direito real de propriedade, e que, na condição de herdeiros, teria, direito sucessório à propriedade da meação do bem; 1.7. Entretanto, segundo informações obtidas pela requerente, o Requerido ...., na verdade, apenas está separado de fato de sua esposa, que estaria viva e residindo em ...., e o requerido hodiernamente vive maritalmente com outra mulher, na mesma Cidade, para onde mudou-se nos últimos dias; desconhece-se, pois, com certeza, se é ou não, ou ainda, casado o Réu; 1.8. A Requerente, ponderando que já fora imitida pelo requerido .... na posse do bem, e que nele estava efetuando reforma, pois que o requerido .... saiu do imóvel levando portas, batentes, maçanetas, etc., já tendo dispendido grandes quantias, e que estava pagando em dia todas as prestações ajustadas, alegou que não iria desfazer o negócio, e que os interessados discutissem com seu pai o repasse de metade das quantias pagas; 1.9. Na condição de possuidora de boa-fé e proprietária de, pelo menos, metade do imóvel, tinha direito a ser mantida na posse, até a prolação de sentença cível que dispusesse em contrário, como é de conhecimento de Vossa Excelência; 1.10. Entretanto, em .... (....) por volta das .... horas (....), de maneira absurda e ilegal, o Requerido ...., acompanhado de seus parentes ...., .... e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2026-10-26T03:57:03.342Z</dcterms:created>
  <dcterms:modified xsi:type="dcterms:W3CDTF">2026-10-26T03:57:03.344Z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