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CLÁUSULA DE INALIENABILIDADE</w:t>
      </w:r>
    </w:p>
    <w:p/>
    <w:p/>
    <w:p>
      <w:r>
        <w:t xml:space="preserve">AÇÃO ORDINÁRIA — PEDIDO DE DESARQUIVAMENTO DE AUTOS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VARA CÍVEL DA COMARCA DA CAPITAL -.......... Proc. n.º........... ...., já qualificada nos autos da ação de ....,vem a V.Exa., pelo advogado infra-assinado, requerer o desarquivamento dos autos, a fim de se dar prosseguimento ao feito. Termos em que, Pede deferimento. ............, ........./......../........ 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2026-10-26T02:13:05.482Z</dcterms:created>
  <dcterms:modified xsi:type="dcterms:W3CDTF">2026-10-26T02:13:05.482Z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