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PROMESSA DE COMPRA E VENDA</w:t>
      </w:r>
    </w:p>
    <w:p>
      <w:r>
        <w:rPr>
          <w:i/>
          <w:iCs/>
          <w:color w:val="666666"/>
        </w:rPr>
        <w:t xml:space="preserve">CLÁUSULA DE INALIENABILIDADE</w:t>
      </w:r>
    </w:p>
    <w:p/>
    <w:p/>
    <w:p>
      <w:r>
        <w:t xml:space="preserve">AÇÃO ORDINÁRIA — PEDIDO DE DESARQUIVAMENTO DE AUTOS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VARA CÍVEL DA COMARCA DA CAPITAL -.......... Proc. n.º........... ...., já qualificada nos autos da ação de ....,vem a V.Exa., pelo advogado infra-assinado, requerer o desarquivamento dos autos, a fim de se dar prosseguimento ao feito. Termos em que, Pede deferimento. ............, ........./......../........ ................ Advogado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2026-09-10T22:08:41.519Z</dcterms:created>
  <dcterms:modified xsi:type="dcterms:W3CDTF">2026-09-10T22:08:41.519Z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