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DECISÃO QUE MODIFICA O MÉRITO</w:t>
      </w:r>
    </w:p>
    <w:p/>
    <w:p/>
    <w:p>
      <w:r>
        <w:t xml:space="preserve">INTERDIÇÃO — CURATELA - DOCUMENTO - MANIFESTAÇÃO - PERÍCIA</w:t>
      </w:r>
    </w:p>
    <w:p/>
    <w:p>
      <w:pPr>
        <w:pStyle w:val="Heading2"/>
      </w:pPr>
      <w:r>
        <w:rPr>
          <w:b/>
          <w:bCs/>
        </w:rPr>
        <w:t xml:space="preserve">Ementa</w:t>
      </w:r>
    </w:p>
    <w:p>
      <w:r>
        <w:t xml:space="preserve">EXCELENTÍSSIMO SR. DR. JUIZ DE DIREITO DA ...ª VARA CÍVEL DA COMARCA DE ...... Autos nº ........... ...... e ....., já qualificado nos autos do processo sob o n° ........, de Interdição c/c Pedido de Curatela, que move em face de ........., igualmente qualificado, por sua procuradora e advogada que a esta subscreve, vem, respeitosamente, à presença de V. Ex.ª, manifestar-se sobre o documento de fl. ...., expor e requerer o que segue: De acordo com o noticiado na inicial, em razão do acidente, os danos sofridos pelo Interditando consistem em perdas temporárias de memória, que fazem com que o mesmo não saiba localizar-se no tempo e no espaço e que foram diagnosticadas por meio da realização de exames, conforme documentos de fls. 19 a 32. No entanto, a inaptidão da qual o mesmo é portador não é facilmente verificada por intermédio de conversa ou perguntas, pois o mesmo apresenta-se consciente durante boa parte do tempo. Dessa forma, requer seja o interditando novamente submetido a perícia, inclusive submetendo-o a realização de exame que comprove a perda da massa encefálica e para tanto requer os benefícios da assistência judiciária gratuita, pois os mesmos não podem arcar com as custas da demanda, sem prejuízos do próprio sustento. Nestes Termos, Pede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2026-07-28T04:12:22.541Z</dcterms:created>
  <dcterms:modified xsi:type="dcterms:W3CDTF">2026-07-28T04:12:22.541Z</dcterms:modified>
</cp:coreProperties>
</file>

<file path=docProps/custom.xml><?xml version="1.0" encoding="utf-8"?>
<Properties xmlns="http://schemas.openxmlformats.org/officeDocument/2006/custom-properties" xmlns:vt="http://schemas.openxmlformats.org/officeDocument/2006/docPropsVTypes"/>
</file>