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/>
    <w:p>
      <w:r>
        <w:t xml:space="preserve">DIREITO AUTORAL — COBRANÇA - ECAD - AÇÃO ORDINÁRIA - PETIÇÃO INICIAL - EMENDA -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DE .... AUTOS Nº ......... Ordinária ESCRITÓRIO CENTRAL DE ARRECADAÇÃO - ECAD, já qualificado nos autos supra mencionados, ação que tramita perante este juízo, movida contra ........, por seu advogado infra-assinado, respeitosamente, vem à presença de Vossa Excelência, em atenção ao r. despacho de fls. 81, emendar a inicial, conforme passa-se a expor: Preceitua o atual art. 275 do CPC, conforme as alterações trazidas pela Lei nº 10.444, de 7 de ...., que "observar-se-á o procedimento sumário nas causas cujo valor não exceda 60 (sessenta) vezes o valor do salário mínimo". O autor, em seu pedido inicial, deu à causa valor, para efeitos meramente fiscais, de R$ ...... Todavia, como de trata de 3 (três) estabelecimentos comerciais, que se encontram em débito com o autor, bem como pelo fato do pedido do requerente não encontrar-se adstrito somente às prestações devidas pelos réus até a presente data, visto que se trata de obrigação que consiste em prestações periódicas (art. 290 do CC) e que deve se estender até o trânsito em julgado, o valor da causa merece alteração. Diante do exposto, requer seja deferida a emenda à inicial, a fim de alterar o valor da causa, atribuindo-se o valor de R$ ....... para efeitos meramente fiscais. Pede deferimento. ....., ... de ....... de .....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2026-07-28T00:04:44.243Z</dcterms:created>
  <dcterms:modified xsi:type="dcterms:W3CDTF">2026-07-28T00:04:44.243Z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