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RESCISÃO DE CONTR COMPRA E VENDA</w:t>
      </w:r>
    </w:p>
    <w:p/>
    <w:p/>
    <w:p>
      <w:r>
        <w:t xml:space="preserve">DIREITO AUTORAL — COBRANÇA - ECAD - AÇÃO ORDINÁRIA - PETIÇÃO INICIAL - EMENDA - VALOR DA CAUSA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.....ª VARA CÍVEL DE .... AUTOS Nº ......... Ordinária ESCRITÓRIO CENTRAL DE ARRECADAÇÃO - ECAD, já qualificado nos autos supra mencionados, ação que tramita perante este juízo, movida contra ........, por seu advogado infra-assinado, respeitosamente, vem à presença de Vossa Excelência, em atenção ao r. despacho de fls. 81, emendar a inicial, conforme passa-se a expor: Preceitua o atual art. 275 do CPC, conforme as alterações trazidas pela Lei nº 10.444, de 7 de ...., que "observar-se-á o procedimento sumário nas causas cujo valor não exceda 60 (sessenta) vezes o valor do salário mínimo". O autor, em seu pedido inicial, deu à causa valor, para efeitos meramente fiscais, de R$ ...... Todavia, como de trata de 3 (três) estabelecimentos comerciais, que se encontram em débito com o autor, bem como pelo fato do pedido do requerente não encontrar-se adstrito somente às prestações devidas pelos réus até a presente data, visto que se trata de obrigação que consiste em prestações periódicas (art. 290 do CC) e que deve se estender até o trânsito em julgado, o valor da causa merece alteração. Diante do exposto, requer seja deferida a emenda à inicial, a fim de alterar o valor da causa, atribuindo-se o valor de R$ ....... para efeitos meramente fiscais. Pede deferimento. ....., ... de ....... de ..... 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2026-10-26T03:44:02.942Z</dcterms:created>
  <dcterms:modified xsi:type="dcterms:W3CDTF">2026-10-26T03:44:02.942Z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