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re 60</w:t>
      </w:r>
    </w:p>
    <w:p/>
    <w:p>
      <w:r>
        <w:t xml:space="preserve">EMENDA CONSTITUCIONAL Nº 41 DE 19-12-2003 — APLICAÇÃO DE DISPOSIÇÕES - LEIS NºS 9.717/98, 8.212/91, 8.213/91, 9.532/97 E 10.666/03 - DISPOSITIVOS - ALTERA</w:t>
      </w:r>
    </w:p>
    <w:p/>
    <w:p>
      <w:pPr>
        <w:pStyle w:val="Heading2"/>
      </w:pPr>
      <w:r>
        <w:rPr>
          <w:b/>
          <w:bCs/>
        </w:rPr>
        <w:t xml:space="preserve">Ementa</w:t>
      </w:r>
    </w:p>
    <w:p>
      <w:r>
        <w:t xml:space="preserve">LEI Nº 10.887, DE 18 DE JUNHO DE 2004 Dispõe sobre a aplicação de disposições da Emenda Constitucional nº 41, de 19 de dezembro de 2003, altera dispositivos das Leis nºs 9.717, de 27 de novembro de 1998, 8.213, de 24 de julho de 1991, 9.532, de 10 de dezembro de 1997, e dá outras providências. O PRESIDENTE DA REPÚBLICA Faço saber que o Congresso Nacional decreta e eu sanciono a seguinte Lei: Art. 1º No cálculo dos proventos de aposentadoria dos servidores titulares de cargo efetivo de qualquer dos Poderes da União, dos Estados, do Distrito Federal e dos Municípios, incluídas suas autarquias e fundações, previsto no § 3º do art. 40 da Constituição Federal e no art. 2º da Emenda Constitucional nº 41, de 19 de dezembro de 2003, será considerada a média aritmética simples das maiores remunerações, utilizadas como base para as contribuições do servidor aos regimes de previdência a que esteve vinculado, correspondentes a 80% (oitenta por cento) de todo o período contributivo desde a competência julho de 1994 ou desde a do início da contribuição, se posterior àquela competência. § 1º As remunerações consideradas no cálculo do valor inicial dos proventos terão os seus valores atualizados mês a mês de acordo com a variação integral do índice fixado para a atualização dos salários-de-contribuição considerados no cálculo dos benefícios do regime geral de previdência social. § 2º A base de cálculo dos proventos será a remuneração do servidor no cargo efetivo nas competências a partir de julho de 1994 em que não tenha havido contribuição para regime próprio. § 3º Os valores das remunerações a serem utilizadas no cálculo de que trata este artigo serão comprovados mediante documento fornecido pelos órgãos e entidades gestoras dos regimes de previdência aos quais o servidor esteve vinculado ou por outro documento público, na forma do regulamento. § 4º Para os fins deste artigo, as remunerações consideradas no cálculo da aposentadoria, atualizadas na forma do § 1º deste artigo, não poderão ser: I - inferiores ao valor do salário-mínimo; II - superiores ao limite máximo do salário-de-contribuição, quanto aos meses em que o servidor esteve vinculado ao regime geral de previdência social. § 5º Os proventos, calculados de acordo com o caput deste artigo, por ocasião de sua concessão, não poderão ser inferiores ao valor do salário-mínimo nem exceder a remuneração do respectivo servidor no cargo efetivo em que se deu a aposentadoria. Art. 2º Aos dependentes dos servidores titulares de cargo efetivo e dos aposentados de qualquer dos Poderes da União, dos Estados, do Distrito Federal e dos Municípios, incluídas suas autarquias e fundações, falecidos a partir da data de publicação desta Lei, será concedido o benefício de pensão por morte, que será igual: I - à totalidade dos proventos percebidos pelo aposentado na data anterior à do óbito, até o limite máximo estabelecido para os benefícios do regime geral de previdência social, acrescida de 70% (setenta por cento) da parcela excedente a este limite; ou II - à totalidade da remuneração do servidor no cargo efetivo na data anterior à do óbito, até o limite máximo estabelecido para os benefícios do regime geral de previdência social, acrescida de 70% (setenta por cento) da parcela excedente a este limite, se o falecimento ocorrer quando o servidor ainda estiver em atividade. Parágrafo único. Aplica-se ao valor das pensões o limite previsto no art. 40, § 2º, da Constituição Federal. Art. 3º Para os fins do disposto no inciso XI do art. 37 da Constituição Federal, a União, os Estados, o Distrito Federal e os Municípios instituirão sistema integrado de dados relativos às remunerações, proventos e pensões pagos aos respectivos servidores e militares, ativos e inativos, e pensionistas, na forma do regulament o. Art. 4º A contribuição social do servidor público ativo de qualquer dos Poderes da União, incluídas suas autarquias e fundações, para a manutenção do respectivo regime próprio de previdência social, será de 11% (onze por cento), incidentes sobre: (Redação dada pela Lei 12.618/2012) I - a totalidade da base de contribuição, em se tratando de servidor que tiver ingressado no serviço público até a data da publicação do ato de instituição do regime de previdência complementar para os servidores públicos federais titulares de cargo efetivo e não tiver optado por aderir a ele; II - a parcela da base de contribuição que não exceder ao limite máximo estabelecido para os benefícios do regime geral de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2026-06-17T15:53:34.043Z</dcterms:created>
  <dcterms:modified xsi:type="dcterms:W3CDTF">2026-06-17T15:53:34.043Z</dcterms:modified>
</cp:coreProperties>
</file>

<file path=docProps/custom.xml><?xml version="1.0" encoding="utf-8"?>
<Properties xmlns="http://schemas.openxmlformats.org/officeDocument/2006/custom-properties" xmlns:vt="http://schemas.openxmlformats.org/officeDocument/2006/docPropsVTypes"/>
</file>