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/>
    <w:p>
      <w:r>
        <w:t xml:space="preserve">ART. 740/CPC — EMBARGOS DO DEVEDOR - IMPUGNAÇÃO - SALDO DEVEDOR - JUROS - ART. 192/CF - PROVA - JULGAMENTO ANTECIPADO DA LIDE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....ª VARA CÍVEL ....., brasileiro,........,......CPF ......., com escritório profissional na Rua........, nesta Capital, vem, respeitosamente, por seu advogado, à presença de Vossa Excelência, com esteio nos artigos 740 e seguintes do Código de Processo Civil, apresentar IMPUGNAÇÃO Aos Embargos do Devedor - autos ..../..., propostos por: 1º) ........., pessoa jurídica de direito privado, CNPJ/MF. ......, com sede social na rua......,....nesta capital e 2º) ........., pessoa jurídica de direito privado, CNPJ/MF......, com sede social na rua ......., ....., nesta capital, pelas razões que passa a expor: 1 - PRETENSÃO DOS EMBARGANTES, em resumo: a) sejam reconhecidos os pagamentos das .... primeiras notas promissórias e mais R$ .....(....) que teriam sido pagos por conta da nota promissória n.º ...; b) alegam cobrança excessiva de juros, clamando pela aplicação do teto previsto no artigo 192, s 3º da Constituição Federal; c) propugnam pela não aplicação da TR e indicam, como índice, aquele obtido pela média do IGP/INPC, que aponta variações no período de 19,09%; d) afirmam que pretendem produzir exclusivamente prova testemunhal e requerem o depoimento pessoal do Embargado. 2 - DA IMPUGNAÇÃO DO EMBARGADO 2.1 PAGAMENTOS RECEBIDOS POR CONTA DO DÉBITO O Embargado pede licença para afirmar que está promovendo tão somente a execução do saldo da dívida, conforme é possível verificar na inicial. A primeira Embargante efetivamente liquidou, aos pagamentos parciais, executados, porque foram liquidados. Assim, restou impaga a nota promissória n.º ...., cujo montante é objeto da execução. 2.2 DA LEVIANA ALEGAÇÃO DE PAGAMENTO POR CONTA DA NOTA PROMISSÓRIA N.º ... Com o devido respeito, as Embargantes faltam com a verdade, ao afirmarem que pagaram a quantia de R$ .....(.....), por conta da nota promissória n.º ...... Trata-se de alegação leviana e que carece, para ser aceita, de pr ova robusta e induvidosa. O relacionamento entre os devedores e o credor, sempre foi extremamente formal e documentado. Prova disso, é que o embargo recebeu confissão de dívida por Escritura Pública e teve o cuidado de exigir, como garantia, hipoteca de um imóvel. Portanto, afirma-se que "as relações negociais entre as partes dava-se de maneira absolutamente informal, tudo era feito verbalmente"(Sic), é menosprezar a inteligência das pessoas. 2.3 DOS JUROS PREVISTOS NA CONSTITUIÇÃO FEDERAL Data vênia, as empresas Embargantes propugnam pela aplicação do texto máximo de taxa de juros permitidos, sem se aperceberam que o embargo não pretende nada mais do que consta da carta magna . Vale transcrever o texto constitucional: Constituição Da República Federativa Do Brasil Art.192. O sistema financeiro nacional, estruturado de forma a promover o desenvolvimento equilibrado do País e a servir aos interesses da coletividade, será regulado em lei complementar, que disporá, inclusive, sobre: ........ ........ ........ § 3.º As taxas de juros reais, nelas incluídas comissões e quaisquer outras remunerações direta ou indiretamente referidas à concessão de crédito, não poderão ser superiores a doze por cento ao ano; a cobrança acima deste limite será conceituada como crime de usura, punido, em todas as suas modalidades, nos termos que a lei determinar -(grifo nosso)- Estranhamente, as Embargantes trazem jurisprudência e doutrina para rastrearem o seu interesse em que os juros sejam de 1,0% ao mês. Às fls. ...., nos dois últimos parágrafos dos Embargos, as empresas Embargantes, repetem, arduamente, o pedido para fixação de juros de 1% ao mês ou seja, 12% ao ano. O esforço é necessário, porque o Embargado não pediu nada mais do que 1% ao mês - ver cálculo que acompanha a inicial. 2.4 - DA NÃO APLICAÇÃO DA TR As empresas Embargantes apontam a média do índice do IGP/INPC para atualização do débito em execução, no período a contar do vencimento da NP n.º ...., até a data da atualização do cálculo, que teria variado em 19,09% contra 19,95 da Tr. O Embargado rende-se aos argumentos e aceita o índice médio do IGP/INPC (19,09%), apontado pelas Embargantes. 3- DAS PROVAS REQUERIDAS 3.1 As empresas Embargantes apontaram como prova a serem produzidas as testemunhas e depoimento pessoal do autor. Parece ao Embargado, que a prova testemunhal não se presta, In casu, para provar o pagamento parcial, reivindicando pelas empresas Embargantes, em face do disposto nos artigos 400, I e 401 do CPC, este, in verbis: ART. 401. A prova exclusivamente 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2026-07-28T01:54:18.394Z</dcterms:created>
  <dcterms:modified xsi:type="dcterms:W3CDTF">2026-07-28T01:54:18.394Z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