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PROTESTO INTERRUPTIVO DA PRESCRIÇÃO</w:t>
      </w:r>
    </w:p>
    <w:p/>
    <w:p/>
    <w:p>
      <w:r>
        <w:t xml:space="preserve">ACIDENTE DE TRÂNSITO — SEGURO - APÓLICE - SEGURADORA - TERCEIRO - SINISTRO - AÇÃO REGRESSIVA - CULPA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- ESTADO DO .... Ação de Ressarcimento - Autos nº ..../.... .... (qualificação), portador da CI/RG nº ...., inscrito no CNPF/MF sob o nº ...., residente e domiciliado na Rua .... nº ...., Bairro ...., na Comarca de .... - ...., através de seu advogado e bastante procurador, instrumento de mandato anexo, com escritório profissional na Al. .... nº ...., na Comarca de .... - ...., onde recebe intimações e notificações, vem com a máxima vênia à presença de Vossa Excelência, apresentar sua: CONTESTAÇÃO, ante a ação promovida por ...., devidamente qualificada nos autos em epígrafe, o que faz nos seguintes termos, abaixo aduzidos: I - CONTRA OS FATOS ARTICULADOS 1. Não obstante a noticiada colisão tenha se dado na parte dianteira esquerda dos dois veículos, os fatos narrados não condizem com a verdade, posto terem se dado de forma diversa daquela exposta. 2. É tendenciosa a assertiva da Requerente, quando afirma que: "... A colisão foi decorrente da conduta imprudente do condutor do veículo do réu que não atentando para os veículos que vinham em sentido contrário, convergiu inopinadamente à esquerda cortando o fluxo de tráfego do veículo segurado." Pois dessa forma há indução a equivocado entendimento dos fatos, onde efetivamente inexistiu a alegada Imprudência. 3. Ocorre que o veículo do Requerido ao aproximar-se do citado cruzamento, já sinalizando que iria entrar à esquerda, viu-se surpreendido pela aproximação de outro veículo em altíssima velocidade vindo em sentido contrário. De imediato, o condutor do veículo do Requerido freou o taxi. O condutor do veículo segurado, assustou-se pela alta velocidade com que se aproximava e também tentou parar, só que perdeu-se vindo a colidir com o veículo do requerido, jogando este para trás e ainda, por conseqüência subir na calçada, conforme declaração do próprio condutor. 4. Em que pese o infortúnio do ocorrido, os dois condutores "acordaram" em que cada um assumiria as despesas dos reparos do seu veículo, levando-se em conta de que dificilmente se chegaria a um consenso de quem havia sido o culpado pelo acidente. Desta forma, a empresa do táxi assumiria as despesas deste e o proprietário do .... assumiria as despesas de seu veículo, já que "possuía seguro". 5. Evidencie-se que não obstante o acordo verbal das partes em cada um arcar com as despesas de seu veículo, o proprietário do veículo segurado veio "propor" ao Requerido para que este "pagasse a franquia e ele assumiria a culpa pelo acidente", o que foi de imediato recusado pelo ora Requerido, visto que não se considera culpado pela colisão ocorrida. 6. Assim, surpreendente a atitude adotada pela Requerente, que aceitou pagar pelos altos valores cobrados por uma Concessionária Autorizada ...., atendo-se a um único orçamento, por mais alto que fosse, sem levar em consideração que deveria ter no mínimo mais dois orçamentos, podendo confrontá-los, para agora, através do presente feito, repassar ao Requerido a total responsabilidade de seu perdulário ato. II - DOS PEDIDOS DO CONTESTANTE Diante do exposto, estando fartamente demonstrada a improcedência da presente ação, haja vista a culpa exclusiva do condutor do veículo segurado pela ora Requerente, e ainda o acordo verbal celebrado entre os envolvidos no acidente, deve ser julgada totalmente improcedente a ação; Ad argumentandum, em última análise, seria cabível a parcial procedência da ação, posto que consoante sólido entendimento jurisprudencial, a condenação à reparação do dano em acidente de veículos, deve cingir-se ao menor dos orçamentos de, ao menos três (3) oficinas idôneas, o que efetivamente não ocorreu, ficando os valores desembolsados pela Requerente, sujeitos à apreciação de, no mínimo, mais duas oficinas indicadas pelo Requerido, e assim sendo, os valores que excederem ao menor dos orçamentos serão de sua exclusiva responsa bilidade. Face ao exposto, requer: a) seja declarada a total improcedência da presente ação, ante a culpa exclusiva do condutor do veículo segurado pela ora Requerente, amplamente demonstrado acima; b) caso não seja este o douto entendimento de Vossa Excelência, requer alternativamente, seja declarada a improcedência da presente ação, nos valores que excedam ao menor de mais dois orçamentos a serem apresentados por oficinas idôneas, indicadas pelo Requerido, com base no único orçamento apresentado pela Requerente; c) requer, seja admitida a produção de todas as provas em direi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2026-10-26T02:46:45.916Z</dcterms:created>
  <dcterms:modified xsi:type="dcterms:W3CDTF">2026-10-26T02:46:45.916Z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