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/>
    <w:p>
      <w:r>
        <w:t xml:space="preserve">CONTRATO DE RESPONSABILIDADE TÉCNICA — ART. 585/CPC - CONTRATO - RESPONSABILIDADE - CREA - INADIMPLEMENTO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....(qualificação), inscrito no CREA sob nº ...., com residência e domicílio na Rua .... nº ...., por seus advogados "in fine" assinados (instrumento de mandato incluso), com endereço profissional na Rua .... nº ...., onde recebem intimações e notificações, vem respeitosamente perante Vossa Excelência, com fulcro no artigo 585 do Código de Processo Civil e demais dispositivos aplicáveis à espécie, propor a EXECUÇÃO DE TÍTULO EXTRAJUDICIAL contra, ...., pessoa jurídica de direito privado, com CGC sob nº ...., com sede na Rua .... nº ...., tendo como proprietário o .... (qualificação), com endereço residencial na Rua .... nº ...., pelas razões fáticas e jurídicas a seguir aduzidas: DOS FATOS O Exeqüente firmou contrato de responsabilidade técnica com a empresa executada em .... de .... de ...., tendo como honorários pela prestação o valor de .... salários mínimos mensais, conforme é fixado pelo próprio conselho de engenharia (CREA/...). Ainda foi realizado outro contrato de prestação de serviço que estipulava o valor de .... salários mínimos, sendo devidamente cumprido pela empresa executada. Ocorre que o contrato em questão, a executada nunca realizou nenhum tipo de pagamento para o exeqüente, somente cumprindo com o contrato de .... salários deixando o primeiro e mais importante contrato em inadimplência. Após algumas cobranças sem êxito, o exeqüente se obrigou a romper o contrato, pois ali estava já a .... anos e meio e nunca recebeu pelo serviço prestado, sendo que o exeqüente comunicou a empresa que não mais poderia prestar serviço da data de .... de .... de ...., dando baixa junto ao conselho de engenharia (CREA-PR) em .... de .... de ...., da sua responsabilidade técnica dentro da empresa executada. Portanto, com o não cumprimento da respectiva obrigação por parte da executada (o contrato de .... salários), perfaz-se a dívida líquida, certa e exig ível o valor de R$ .... (....) conforme demonstrativo de cálculos realizados em tabela anexa. Foram esgotados todos os meios suasórios para a possibilidade de pagamento amigável do débito supra mencionado, sem contudo lograr êxito, motivo pelo qual se faz uso da presente execução. DO DIREITO A legislação é clara quanto ao aspecto de execução, pois no artigo 583 do Código de Processo Civil preceitua que: "Toda execução tem por base título executivo judicial ou extrajudicial." E, adiante, o artigo 585 do mesmo diploma legal expõe que: "São títulos executivos extrajudiciais: I - A letra de câmbio, a nota promissória, a duplicata, a debênture e o cheque. II - A escritura pública ou outro documento assinado pelo devedor, o documento particular assinado e por duas testemunhas, ... (...) VII - Todos os demais títulos, a que, por disposição expressa, alei atribuir força executiva." DO PEDIDO Diante do exposto, com fundamento no artigo 585, I, II, VII do CPC, e demais dispositivos legais aplicáveis à espécie, assim como a nova redação do art. 604 do CPC, requer à Vossa Excelência: a) Digne-se em determinar a citação do Executado para no prazo de 24 (vinte e quatro) horas pagar o valor de R$ .... (....) mais custas processuais, honorários advocatícios na base usual de 20% sobre o valor total do débito supra mencionado; ou no prazo, nomeie bens à penhora sob pena de não o fazendo, serem-lhe penhorados tantos bens quantos bastem para a satisfação da dívida e seus acréscimos. Advertindo-se ainda de que não sendo embargada a presente execução no prazo legal (art. 738, I do CPC), serão considerados como verdadeiros os fatos articulados na inicial (arts. 285 e 319 do mesmo diploma legal). b) Requer-se mais, Caso o Devedor não seja encontrado, sejam-lhe arrestados tantos bens quanto bastem para a garantia da obrigação, na forma que faculta o art. 653 do CPC, observando o art. 654, autorizando-lhe de pronto a faculdade previ sta nos parágrafos 1º e 2º do caderno processual invocado. c) Requer-se, se necessário, o benefício do art. 172, § 2º do CPC. d) Seja desde já, oficiado o ...., ...., ...., sobre as rendas e bens existentes da empresa como da pessoa física do representante legal da mesma. Dá-se à presente causa o valor de R$ .... (....). Termos em que, Pede Deferimento. ...., .... de .... de .... .................. Advogado Relação de Documentos: 1) Procuração; 2) Contrato; 3) Tabela de atualização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2026-10-26T03:23:02.496Z</dcterms:created>
  <dcterms:modified xsi:type="dcterms:W3CDTF">2026-10-26T03:23:02.496Z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