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/>
    <w:p>
      <w:r>
        <w:t xml:space="preserve">CONTRATO DE RESPONSABILIDADE TÉCNICA — ART. 585/CPC - CONTRATO - RESPONSABILIDADE - CREA - INADIMPLEMENTO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....(qualificação), inscrito no CREA sob nº ...., com residência e domicílio na Rua .... nº ...., por seus advogados "in fine" assinados (instrumento de mandato incluso), com endereço profissional na Rua .... nº ...., onde recebem intimações e notificações, vem respeitosamente perante Vossa Excelência, com fulcro no artigo 585 do Código de Processo Civil e demais dispositivos aplicáveis à espécie, propor a EXECUÇÃO DE TÍTULO EXTRAJUDICIAL contra, ...., pessoa jurídica de direito privado, com CGC sob nº ...., com sede na Rua .... nº ...., tendo como proprietário o .... (qualificação), com endereço residencial na Rua .... nº ...., pelas razões fáticas e jurídicas a seguir aduzidas: DOS FATOS O Exeqüente firmou contrato de responsabilidade técnica com a empresa executada em .... de .... de ...., tendo como honorários pela prestação o valor de .... salários mínimos mensais, conforme é fixado pelo próprio conselho de engenharia (CREA/...). Ainda foi realizado outro contrato de prestação de serviço que estipulava o valor de .... salários mínimos, sendo devidamente cumprido pela empresa executada. Ocorre que o contrato em questão, a executada nunca realizou nenhum tipo de pagamento para o exeqüente, somente cumprindo com o contrato de .... salários deixando o primeiro e mais importante contrato em inadimplência. Após algumas cobranças sem êxito, o exeqüente se obrigou a romper o contrato, pois ali estava já a .... anos e meio e nunca recebeu pelo serviço prestado, sendo que o exeqüente comunicou a empresa que não mais poderia prestar serviço da data de .... de .... de ...., dando baixa junto ao conselho de engenharia (CREA-PR) em .... de .... de ...., da sua responsabilidade técnica dentro da empresa executada. Portanto, com o não cumprimento da respectiva obrigação por parte da executada (o contrato de .... salários), perfaz-se a dívida líquida, certa e exig ível o valor de R$ .... (....) conforme demonstrativo de cálculos realizados em tabela anexa. Foram esgotados todos os meios suasórios para a possibilidade de pagamento amigável do débito supra mencionado, sem contudo lograr êxito, motivo pelo qual se faz uso da presente execução. DO DIREITO A legislação é clara quanto ao aspecto de execução, pois no artigo 583 do Código de Processo Civil preceitua que: "Toda execução tem por base título executivo judicial ou extrajudicial." E, adiante, o artigo 585 do mesmo diploma legal expõe que: "São títulos executivos extrajudiciais: I - A letra de câmbio, a nota promissória, a duplicata, a debênture e o cheque. II - A escritura pública ou outro documento assinado pelo devedor, o documento particular assinado e por duas testemunhas, ... (...) VII - Todos os demais títulos, a que, por disposição expressa, alei atribuir força executiva." DO PEDIDO Diante do exposto, com fundamento no artigo 585, I, II, VII do CPC, e demais dispositivos legais aplicáveis à espécie, assim como a nova redação do art. 604 do CPC, requer à Vossa Excelência: a) Digne-se em determinar a citação do Executado para no prazo de 24 (vinte e quatro) horas pagar o valor de R$ .... (....) mais custas processuais, honorários advocatícios na base usual de 20% sobre o valor total do débito supra mencionado; ou no prazo, nomeie bens à penhora sob pena de não o fazendo, serem-lhe penhorados tantos bens quantos bastem para a satisfação da dívida e seus acréscimos. Advertindo-se ainda de que não sendo embargada a presente execução no prazo legal (art. 738, I do CPC), serão considerados como verdadeiros os fatos articulados na inicial (arts. 285 e 319 do mesmo diploma legal). b) Requer-se mais, Caso o Devedor não seja encontrado, sejam-lhe arrestados tantos bens quanto bastem para a garantia da obrigação, na forma que faculta o art. 653 do CPC, observando o art. 654, autorizando-lhe de pronto a faculdade previ sta nos parágrafos 1º e 2º do caderno processual invocado. c) Requer-se, se necessário, o benefício do art. 172, § 2º do CPC. d) Seja desde já, oficiado o ...., ...., ...., sobre as rendas e bens existentes da empresa como da pessoa física do representante legal da mesma. Dá-se à presente causa o valor de R$ .... (....). Termos em que, Pede Deferimento. ...., .... de .... de .... .................. Advogado Relação de Documentos: 1) Procuração; 2) Contrato; 3) Tabela de atualização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2026-09-10T23:20:10.895Z</dcterms:created>
  <dcterms:modified xsi:type="dcterms:W3CDTF">2026-09-10T23:20:10.895Z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