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DEMOLIÇÃO DE IMÓVEL — ART. 888/CPC - ART. 889/CPC</w:t>
      </w:r>
    </w:p>
    <w:p/>
    <w:p>
      <w:pPr>
        <w:pStyle w:val="Heading2"/>
      </w:pPr>
      <w:r>
        <w:rPr>
          <w:b/>
          <w:bCs/>
        </w:rPr>
        <w:t xml:space="preserve">Ementa</w:t>
      </w:r>
    </w:p>
    <w:p>
      <w:r>
        <w:t xml:space="preserve">EXMO. SR. DR. JUIZ DE DIREITO DA .... VARA CÍVEL DA COMARCA DE.... .... (qualificação), portador da Cédula de Identidade/RG nº ....,inscrito no CPF/MF sob o nº .... por intermédio de seu procurador infra-assinado (doc. nº ....), com endereço profissional na Rua .... nº ...., vem respeitosamente à presença de V. Exa., propor a presente AÇÃO PREVENTIVA DE DEMOLIÇÃO com base no inciso VIII do art. 888 do CPC, em face de .... (qualificação), portador da Cédula Identidade/RG nº .... e CPF/MF sob nº ...., residente e domiciliado na Rua .... nº ...., na Comarca de ...., pelas seguintes razões de fato e de direito: DOS FATOS I - Que o autor reside no endereço acima mencionado, sendo que no nº .... ao lado existe uma construção antiga de .... andares, desabitada, apresentando diversas fendas denunciadoras da probabilidade iminente de ruir, conforme demonstram as fotografias anexas (docs. ....). II - Que o autor, inicialmente, se dirigiu ao proprietário do prédio prestes a desabar, pedindo as suas providências para a demolição (doc. ....). Não obtendo êxito na sua solicitação e decorridos .... dias, se dirigiu à Prefeitura Municipal (doc. ....), e já decorridos mais de .... dias, o poder Público Municipal não tomou nenhuma providência para demolir o prédio. III - Que, apesar de não ser preciso conhecimento técnico para constatar a probabilidade de desabamento do prédio vizinho ao do autor, contudo, para haver a palavra de técnicos sobre a probabilidade de desabamento, contratou os serviços dos Engenheiros .... e ...., com escritório profissional na Rua .... nº ...., para oferecerem laudo técnico sobre o assunto (doc. ....). IV - Que, no laudo oferecido pelos engenheiros, estes descreveram danos que sofrerá o prédio do Autor, atingido que será pelo desabamento, em razão de sua proximidade da casa em ruínas. Sendo ainda de acrescentar os riscos de vida para o Autor e família. V - Que o interesse na demolição para resguardar a seguran ça, não é exclusivo do autor e dos seus, mas também, é de natureza pública, considerando a localização do prédio em uma das principais vias públicas da cidade, provocando o desabamento a possibilidade de danos a pessoais e seus veículos. DO PEDIDO É no sentido de ser autorizada a demolição do prédio prestes a ruir, com o fim de ser resguardada a segurança não somente dos vizinhos como dos pedestres. O autor entende que a prova produzida é suficiente para o atendimento do pedido, inclusive, dada a urgência, sem a audiência da parte contrária (CPC art. 889, parágrafo único), mas se V. Exa. julgar necessária a produção de outras provas, o autor produzirá a prova pericial (CPC art. 420). O REQUERIMENTO Isto posto, requer, após efetivada a concessão liminar, a expedição de mandado de citação do réu ...., para tomar conhecimento dos termos da inicial, oferecendo, se quiser, contestação no prazo de 05 dias (CPC art. 802), sob pena de revelia (CPC arts. 319 e 285), sendo consideradas verdadeiras as afirmativas contidas na inicial. Requer ainda, a observância das normas procedimentais dos arts. 802 e 803 do CPC e, quanto à concessão liminar, a do parágrafo único do art. 889 do já referido diploma legal, esperando a prolação da sentença em julgamento antecipado da lide ordenando a demolição do referido imóvel. Finalmente, requer a audiência do órgão do Ministério Público (CPC art. 82, III), e a aplicação do ônus da sucumbência para o pagamento das custas e honorários de advogado (CPC art. 20). Dá-se à causa o valor de R$ ....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2026-06-17T15:23:43.020Z</dcterms:created>
  <dcterms:modified xsi:type="dcterms:W3CDTF">2026-06-17T15:23:43.020Z</dcterms:modified>
</cp:coreProperties>
</file>

<file path=docProps/custom.xml><?xml version="1.0" encoding="utf-8"?>
<Properties xmlns="http://schemas.openxmlformats.org/officeDocument/2006/custom-properties" xmlns:vt="http://schemas.openxmlformats.org/officeDocument/2006/docPropsVTypes"/>
</file>