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ADQUIRENTE CONTRA O FALSUS DOMINUS</w:t>
      </w:r>
    </w:p>
    <w:p/>
    <w:p/>
    <w:p>
      <w:r>
        <w:t xml:space="preserve">REPARAÇÃO DE DANO — DENUNCIAÇÃO À LIDE - CARÊNCIA DE AÇÃO - REEMBOLSO PELA SEGURADORA - ART. 16/CPC - ART. 297/CPC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DA COMARCA DE .... ...., já caracterizada nos autos da Ação de Reparação de Danos feitos nº ...., da .... a Vara Cível, que lhe é movida por ...., vêm, muito respeitosamente, à presença de Vossa Excelência, via do seu advogado e procurador infra-assinado, apresentar sua defesa ao pedido formulado, o fazendo em forma de CONTESTAÇÃO embasando a mesma, nas seguintes considerações de fato e de direito: PRELIMINARMENTE: Carência de Ação pelo Autor: Inexigibilidade da obrigação de indenizar por parte do réu. Inicialmente, antes da apreciação do mérito, deverá o autor ser julgado carecedor de ação, com base no artigo 301, inciso X do Código de Processo Civil, devendo ainda, ser-lhe imposta as sanções previstas nos artigos 17 e 18 do CPC, pelos motivos e razões adiante elencados. Conforme vislumbra-se da inicial, postula o autor a reparação de danos do acidente em que se viu envolvido com o veículo da ré. Para a propositura da referida ação, fez o mesmo juntar aos autos, orçamentos e demais documentos comprobatórios de despesas necessárias. Contudo, concomitantemente, à propositura da referida ação contra a contestante, buscou o autor via administrativa junto a seguradora com sede na Rua .... nº ...., na Comarca de ...., a Indenização pelos danos suportados, haja vista, ser o mesmo segurado junto aquela empresa. Conforme vislumbra-se do documento a esta encartado, o autor teve as indenizações buscadas via administrativa, inteiramente pagas pela ...., em .../.../..., relativa ao veículo de placa ...., ano de fabricação ...., de marca ...., e em ..../..../...., relativa ao semi-reboque ...., ano ...., placas .... Logo, já havendo o autor recebido os valores das indenizações pretendidas por perda total diretamente da seguradora, conforme documento incluso, torna-se ilegítima e imoral a sua pretensão de receber novamente esta da contestante. Assim, deveria o autor, tão logo, recebe u da seguradora as indenizações noticiadas no documento incluso, ter comunicado o Juízo e pedido a exclusão das eventuais indenizações recebidas, e a conseqüente continuação por eventuais reparos não pagos. Em assim não procedendo, fulminou o mesmo todo o processado, devendo o feito ser julgado extinto sem apreciação do mérito, por ser o autor Carecedor da Ação de Reparação, pois inexigível pelo mesmo, ficou a obrigação, uma vez que, em tendo a seguradora pago a indenização, a essa compete o direito do regresso se for o caso, contra a ré. Isto posto, roga a Vossa Excelência, que seja julgado o autor carecedor da ação, condenando o mesmo na forma legal prevista na lei processual civil. Denunciação à Lide: com fulcro nos artigos 70 e seguintes do CPC. A ré ...., denuncia à lide as seguradoras .... e ...., pelos motivos e razões adiante descritas abaixo: a) Denúncia à Lide: a ...., com sede na Rua .... nº ...., nesta cidade, pelas seguintes razões. Observa-se dos autos, que o veículo do autor, possuía seguro junto a referida seguradora, foi devidamente vistoriado e houve a necessária indenização pelos prejuízos suportados, inclusive com o pagamento total dos prejuízos, haja vista que houve perda total do veículo e semi-reboque, segundo inteligência dos documentos aos autos acostados. Logo é evidente, que em havendo a sobredita seguradora pago a indenização ao autor, é dela, seguradora, o direito de regresso contra a ré, o que por certo ocorrerá. Assim, demonstrado o legítimo interesse da seguradora no deslinde desta ação por ser terceira interessada, roga-se a Vossa Excelência, que receba a presente denunciação à lide, devendo por conseqüência, a mesma vir compor a lide, expedindo-se o que de necessário for, via postal, para o endereço declinado anteriormente. b) Denúncia à Lide: a companhia de seguros com sede e matriz na Rua .... nº .... Observa-se da Apólice de Seguros a esta encartada, que a ré possui contrato de seguro com a seguradora acima, relativo ao veículo placa ...., que envolveu-se no sinistro noticiado pelo autor. Logo, em tendo a contestante seguro contra terceiros, requer a Vossa Excelência, que por interesse processual da mesma, seja recebida a presente denunciação da mesma para vir compor a lide, expedindo-se o que de necessário for, via postal, para o endereço declinado acima. Nesse sentido, é assente a jurisprudência de nossos tribunais quanto a denunciação à lide: Vejamos: "Cabe a denunciação a lide à seguradora pelo segurado, seja o seguro obrigatório, seja facultativo." (RT 477/172)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2026-06-17T14:14:38.924Z</dcterms:created>
  <dcterms:modified xsi:type="dcterms:W3CDTF">2026-06-17T14:14:38.924Z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